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1F3" w:rsidRPr="00084249" w:rsidRDefault="000F61F3" w:rsidP="000F61F3">
      <w:pPr>
        <w:pStyle w:val="1"/>
      </w:pPr>
      <w:r>
        <w:rPr>
          <w:rFonts w:hint="eastAsia"/>
        </w:rPr>
        <w:t>办公楼电梯</w:t>
      </w:r>
      <w:r w:rsidRPr="00084249">
        <w:rPr>
          <w:rFonts w:hint="eastAsia"/>
        </w:rPr>
        <w:t>技术规格、参数及要求</w:t>
      </w:r>
    </w:p>
    <w:p w:rsidR="000F61F3" w:rsidRDefault="000F61F3" w:rsidP="000F61F3">
      <w:pPr>
        <w:widowControl/>
        <w:shd w:val="clear" w:color="auto" w:fill="FFFFFF"/>
        <w:snapToGrid w:val="0"/>
        <w:spacing w:before="100" w:beforeAutospacing="1" w:after="100" w:afterAutospacing="1" w:line="440" w:lineRule="exact"/>
        <w:jc w:val="center"/>
        <w:rPr>
          <w:rFonts w:ascii="宋体" w:hAnsi="宋体" w:cs="宋体"/>
          <w:b/>
          <w:bCs/>
          <w:kern w:val="0"/>
          <w:sz w:val="28"/>
          <w:szCs w:val="28"/>
        </w:rPr>
      </w:pPr>
      <w:r>
        <w:rPr>
          <w:rFonts w:ascii="宋体" w:hAnsi="宋体" w:cs="宋体" w:hint="eastAsia"/>
          <w:b/>
          <w:bCs/>
          <w:kern w:val="0"/>
          <w:sz w:val="28"/>
          <w:szCs w:val="28"/>
        </w:rPr>
        <w:t>基本参数表（此表仅供投标人参考）</w:t>
      </w:r>
    </w:p>
    <w:tbl>
      <w:tblPr>
        <w:tblStyle w:val="a6"/>
        <w:tblW w:w="5000" w:type="pct"/>
        <w:tblLook w:val="04A0"/>
      </w:tblPr>
      <w:tblGrid>
        <w:gridCol w:w="951"/>
        <w:gridCol w:w="1476"/>
        <w:gridCol w:w="1056"/>
        <w:gridCol w:w="974"/>
        <w:gridCol w:w="890"/>
        <w:gridCol w:w="930"/>
        <w:gridCol w:w="1056"/>
        <w:gridCol w:w="1189"/>
      </w:tblGrid>
      <w:tr w:rsidR="004A2AE1" w:rsidTr="004A2AE1">
        <w:trPr>
          <w:trHeight w:val="792"/>
        </w:trPr>
        <w:tc>
          <w:tcPr>
            <w:tcW w:w="588" w:type="pct"/>
            <w:vMerge w:val="restart"/>
          </w:tcPr>
          <w:p w:rsidR="004A2AE1" w:rsidRDefault="004A2AE1" w:rsidP="004A2AE1">
            <w:pPr>
              <w:widowControl/>
              <w:snapToGrid w:val="0"/>
              <w:spacing w:before="100" w:beforeAutospacing="1" w:after="100" w:afterAutospacing="1" w:line="400" w:lineRule="exact"/>
              <w:jc w:val="center"/>
              <w:rPr>
                <w:rFonts w:ascii="宋体" w:hAnsi="宋体" w:cs="宋体"/>
                <w:kern w:val="0"/>
                <w:sz w:val="28"/>
                <w:szCs w:val="28"/>
              </w:rPr>
            </w:pPr>
          </w:p>
          <w:p w:rsidR="004A2AE1" w:rsidRDefault="004A2AE1" w:rsidP="004A2AE1">
            <w:pPr>
              <w:widowControl/>
              <w:snapToGrid w:val="0"/>
              <w:spacing w:before="100" w:beforeAutospacing="1" w:after="100" w:afterAutospacing="1" w:line="400" w:lineRule="exact"/>
              <w:jc w:val="center"/>
              <w:rPr>
                <w:rFonts w:ascii="宋体" w:hAnsi="宋体" w:cs="宋体"/>
                <w:b/>
                <w:bCs/>
                <w:kern w:val="0"/>
                <w:sz w:val="28"/>
                <w:szCs w:val="28"/>
              </w:rPr>
            </w:pPr>
            <w:r w:rsidRPr="00EF34CE">
              <w:rPr>
                <w:rFonts w:ascii="宋体" w:hAnsi="宋体" w:cs="宋体" w:hint="eastAsia"/>
                <w:kern w:val="0"/>
                <w:sz w:val="28"/>
                <w:szCs w:val="28"/>
              </w:rPr>
              <w:t>名称</w:t>
            </w:r>
          </w:p>
        </w:tc>
        <w:tc>
          <w:tcPr>
            <w:tcW w:w="3189" w:type="pct"/>
            <w:gridSpan w:val="5"/>
            <w:vAlign w:val="center"/>
          </w:tcPr>
          <w:p w:rsidR="004A2AE1" w:rsidRDefault="004A2AE1" w:rsidP="004A2AE1">
            <w:pPr>
              <w:widowControl/>
              <w:snapToGrid w:val="0"/>
              <w:spacing w:before="100" w:beforeAutospacing="1" w:after="100" w:afterAutospacing="1" w:line="400" w:lineRule="exact"/>
              <w:jc w:val="center"/>
              <w:rPr>
                <w:rFonts w:ascii="宋体" w:hAnsi="宋体" w:cs="宋体"/>
                <w:b/>
                <w:bCs/>
                <w:kern w:val="0"/>
                <w:sz w:val="28"/>
                <w:szCs w:val="28"/>
              </w:rPr>
            </w:pPr>
            <w:r w:rsidRPr="00EF34CE">
              <w:rPr>
                <w:rFonts w:ascii="宋体" w:hAnsi="宋体" w:cs="宋体" w:hint="eastAsia"/>
                <w:kern w:val="0"/>
                <w:sz w:val="28"/>
                <w:szCs w:val="28"/>
              </w:rPr>
              <w:t>技术特性</w:t>
            </w:r>
          </w:p>
        </w:tc>
        <w:tc>
          <w:tcPr>
            <w:tcW w:w="495" w:type="pct"/>
            <w:vMerge w:val="restart"/>
            <w:vAlign w:val="center"/>
          </w:tcPr>
          <w:p w:rsidR="004A2AE1" w:rsidRPr="00EF34CE" w:rsidRDefault="004A2AE1" w:rsidP="004A2AE1">
            <w:pPr>
              <w:widowControl/>
              <w:snapToGrid w:val="0"/>
              <w:spacing w:before="100" w:beforeAutospacing="1" w:after="100" w:afterAutospacing="1"/>
              <w:jc w:val="center"/>
              <w:rPr>
                <w:rFonts w:ascii="宋体" w:hAnsi="宋体"/>
                <w:kern w:val="0"/>
                <w:sz w:val="28"/>
                <w:szCs w:val="28"/>
              </w:rPr>
            </w:pPr>
            <w:r w:rsidRPr="00EF34CE">
              <w:rPr>
                <w:rFonts w:ascii="宋体" w:hAnsi="宋体" w:cs="宋体" w:hint="eastAsia"/>
                <w:kern w:val="0"/>
                <w:sz w:val="28"/>
                <w:szCs w:val="28"/>
              </w:rPr>
              <w:t>数量</w:t>
            </w:r>
          </w:p>
          <w:p w:rsidR="004A2AE1" w:rsidRDefault="004A2AE1" w:rsidP="004A2AE1">
            <w:pPr>
              <w:widowControl/>
              <w:snapToGrid w:val="0"/>
              <w:spacing w:before="100" w:beforeAutospacing="1" w:after="100" w:afterAutospacing="1" w:line="400" w:lineRule="exact"/>
              <w:jc w:val="center"/>
              <w:rPr>
                <w:rFonts w:ascii="宋体" w:hAnsi="宋体" w:cs="宋体"/>
                <w:b/>
                <w:bCs/>
                <w:kern w:val="0"/>
                <w:sz w:val="28"/>
                <w:szCs w:val="28"/>
              </w:rPr>
            </w:pPr>
            <w:r w:rsidRPr="00EF34CE">
              <w:rPr>
                <w:rFonts w:ascii="宋体" w:hAnsi="宋体" w:cs="宋体" w:hint="eastAsia"/>
                <w:kern w:val="0"/>
                <w:sz w:val="28"/>
                <w:szCs w:val="28"/>
              </w:rPr>
              <w:t>（台）</w:t>
            </w:r>
          </w:p>
        </w:tc>
        <w:tc>
          <w:tcPr>
            <w:tcW w:w="729" w:type="pct"/>
            <w:vAlign w:val="center"/>
          </w:tcPr>
          <w:p w:rsidR="004A2AE1" w:rsidRPr="004A2AE1" w:rsidRDefault="004A2AE1" w:rsidP="004A2AE1">
            <w:pPr>
              <w:widowControl/>
              <w:snapToGrid w:val="0"/>
              <w:spacing w:before="100" w:beforeAutospacing="1" w:after="100" w:afterAutospacing="1" w:line="400" w:lineRule="exact"/>
              <w:jc w:val="center"/>
              <w:rPr>
                <w:rFonts w:ascii="宋体" w:hAnsi="宋体" w:cs="宋体"/>
                <w:kern w:val="0"/>
                <w:sz w:val="28"/>
                <w:szCs w:val="28"/>
              </w:rPr>
            </w:pPr>
            <w:r w:rsidRPr="00EF34CE">
              <w:rPr>
                <w:rFonts w:ascii="宋体" w:hAnsi="宋体" w:cs="宋体" w:hint="eastAsia"/>
                <w:kern w:val="0"/>
                <w:sz w:val="28"/>
                <w:szCs w:val="28"/>
              </w:rPr>
              <w:t>备注</w:t>
            </w:r>
          </w:p>
        </w:tc>
      </w:tr>
      <w:tr w:rsidR="004A2AE1" w:rsidTr="004A2AE1">
        <w:trPr>
          <w:trHeight w:val="816"/>
        </w:trPr>
        <w:tc>
          <w:tcPr>
            <w:tcW w:w="588" w:type="pct"/>
            <w:vMerge/>
          </w:tcPr>
          <w:p w:rsidR="004A2AE1" w:rsidRDefault="004A2AE1" w:rsidP="00EF34CE">
            <w:pPr>
              <w:widowControl/>
              <w:snapToGrid w:val="0"/>
              <w:spacing w:before="100" w:beforeAutospacing="1" w:after="100" w:afterAutospacing="1" w:line="400" w:lineRule="exact"/>
              <w:jc w:val="left"/>
              <w:rPr>
                <w:rFonts w:ascii="宋体" w:hAnsi="宋体" w:cs="宋体"/>
                <w:b/>
                <w:bCs/>
                <w:kern w:val="0"/>
                <w:sz w:val="28"/>
                <w:szCs w:val="28"/>
              </w:rPr>
            </w:pPr>
          </w:p>
        </w:tc>
        <w:tc>
          <w:tcPr>
            <w:tcW w:w="844" w:type="pct"/>
          </w:tcPr>
          <w:p w:rsidR="004A2AE1" w:rsidRPr="00EF34CE" w:rsidRDefault="004A2AE1" w:rsidP="004A2AE1">
            <w:pPr>
              <w:widowControl/>
              <w:snapToGrid w:val="0"/>
              <w:spacing w:before="100" w:beforeAutospacing="1" w:after="100" w:afterAutospacing="1"/>
              <w:jc w:val="center"/>
              <w:rPr>
                <w:rFonts w:ascii="宋体" w:hAnsi="宋体"/>
                <w:kern w:val="0"/>
                <w:sz w:val="28"/>
                <w:szCs w:val="28"/>
              </w:rPr>
            </w:pPr>
            <w:r w:rsidRPr="00EF34CE">
              <w:rPr>
                <w:rFonts w:ascii="宋体" w:hAnsi="宋体" w:cs="宋体" w:hint="eastAsia"/>
                <w:kern w:val="0"/>
                <w:sz w:val="28"/>
                <w:szCs w:val="28"/>
              </w:rPr>
              <w:t>井道预留</w:t>
            </w:r>
          </w:p>
          <w:p w:rsidR="004A2AE1" w:rsidRDefault="004A2AE1" w:rsidP="004A2AE1">
            <w:pPr>
              <w:widowControl/>
              <w:snapToGrid w:val="0"/>
              <w:spacing w:before="100" w:beforeAutospacing="1" w:after="100" w:afterAutospacing="1"/>
              <w:jc w:val="left"/>
              <w:rPr>
                <w:rFonts w:ascii="宋体" w:hAnsi="宋体" w:cs="宋体"/>
                <w:b/>
                <w:bCs/>
                <w:kern w:val="0"/>
                <w:sz w:val="28"/>
                <w:szCs w:val="28"/>
              </w:rPr>
            </w:pPr>
            <w:r w:rsidRPr="00EF34CE">
              <w:rPr>
                <w:rFonts w:ascii="宋体" w:hAnsi="宋体" w:cs="宋体" w:hint="eastAsia"/>
                <w:kern w:val="0"/>
                <w:sz w:val="28"/>
                <w:szCs w:val="28"/>
              </w:rPr>
              <w:t>尺寸（</w:t>
            </w:r>
            <w:r w:rsidRPr="00EF34CE">
              <w:rPr>
                <w:rFonts w:ascii="宋体" w:hAnsi="宋体"/>
                <w:kern w:val="0"/>
                <w:sz w:val="28"/>
                <w:szCs w:val="28"/>
              </w:rPr>
              <w:t>mm</w:t>
            </w:r>
            <w:r w:rsidRPr="00EF34CE">
              <w:rPr>
                <w:rFonts w:ascii="宋体" w:hAnsi="宋体" w:cs="宋体" w:hint="eastAsia"/>
                <w:kern w:val="0"/>
                <w:sz w:val="28"/>
                <w:szCs w:val="28"/>
              </w:rPr>
              <w:t>）</w:t>
            </w:r>
          </w:p>
        </w:tc>
        <w:tc>
          <w:tcPr>
            <w:tcW w:w="618" w:type="pct"/>
          </w:tcPr>
          <w:p w:rsidR="004A2AE1" w:rsidRPr="00EF34CE" w:rsidRDefault="004A2AE1" w:rsidP="004A2AE1">
            <w:pPr>
              <w:widowControl/>
              <w:snapToGrid w:val="0"/>
              <w:spacing w:before="100" w:beforeAutospacing="1" w:after="100" w:afterAutospacing="1"/>
              <w:jc w:val="center"/>
              <w:rPr>
                <w:rFonts w:ascii="宋体" w:hAnsi="宋体"/>
                <w:kern w:val="0"/>
                <w:sz w:val="28"/>
                <w:szCs w:val="28"/>
              </w:rPr>
            </w:pPr>
            <w:r w:rsidRPr="00EF34CE">
              <w:rPr>
                <w:rFonts w:ascii="宋体" w:hAnsi="宋体" w:cs="宋体" w:hint="eastAsia"/>
                <w:kern w:val="0"/>
                <w:sz w:val="28"/>
                <w:szCs w:val="28"/>
              </w:rPr>
              <w:t>载重量</w:t>
            </w:r>
          </w:p>
          <w:p w:rsidR="004A2AE1" w:rsidRDefault="004A2AE1" w:rsidP="004A2AE1">
            <w:pPr>
              <w:widowControl/>
              <w:snapToGrid w:val="0"/>
              <w:spacing w:before="100" w:beforeAutospacing="1" w:after="100" w:afterAutospacing="1"/>
              <w:jc w:val="left"/>
              <w:rPr>
                <w:rFonts w:ascii="宋体" w:hAnsi="宋体" w:cs="宋体"/>
                <w:b/>
                <w:bCs/>
                <w:kern w:val="0"/>
                <w:sz w:val="28"/>
                <w:szCs w:val="28"/>
              </w:rPr>
            </w:pPr>
            <w:r w:rsidRPr="00EF34CE">
              <w:rPr>
                <w:rFonts w:ascii="宋体" w:hAnsi="宋体" w:cs="宋体" w:hint="eastAsia"/>
                <w:kern w:val="0"/>
                <w:sz w:val="28"/>
                <w:szCs w:val="28"/>
              </w:rPr>
              <w:t>（</w:t>
            </w:r>
            <w:r w:rsidRPr="00EF34CE">
              <w:rPr>
                <w:rFonts w:ascii="宋体" w:hAnsi="宋体"/>
                <w:kern w:val="0"/>
                <w:sz w:val="28"/>
                <w:szCs w:val="28"/>
              </w:rPr>
              <w:t>Kg</w:t>
            </w:r>
            <w:r w:rsidRPr="00EF34CE">
              <w:rPr>
                <w:rFonts w:ascii="宋体" w:hAnsi="宋体" w:cs="宋体" w:hint="eastAsia"/>
                <w:kern w:val="0"/>
                <w:sz w:val="28"/>
                <w:szCs w:val="28"/>
              </w:rPr>
              <w:t>）</w:t>
            </w:r>
          </w:p>
        </w:tc>
        <w:tc>
          <w:tcPr>
            <w:tcW w:w="579" w:type="pct"/>
          </w:tcPr>
          <w:p w:rsidR="004A2AE1" w:rsidRPr="00EF34CE" w:rsidRDefault="004A2AE1" w:rsidP="004A2AE1">
            <w:pPr>
              <w:widowControl/>
              <w:snapToGrid w:val="0"/>
              <w:spacing w:before="100" w:beforeAutospacing="1" w:after="100" w:afterAutospacing="1"/>
              <w:ind w:leftChars="-55" w:left="39" w:rightChars="-51" w:right="-107" w:hangingChars="55" w:hanging="154"/>
              <w:jc w:val="center"/>
              <w:rPr>
                <w:rFonts w:ascii="宋体" w:hAnsi="宋体"/>
                <w:kern w:val="0"/>
                <w:sz w:val="28"/>
                <w:szCs w:val="28"/>
              </w:rPr>
            </w:pPr>
            <w:r w:rsidRPr="00EF34CE">
              <w:rPr>
                <w:rFonts w:ascii="宋体" w:hAnsi="宋体" w:cs="宋体" w:hint="eastAsia"/>
                <w:kern w:val="0"/>
                <w:sz w:val="28"/>
                <w:szCs w:val="28"/>
              </w:rPr>
              <w:t>速度</w:t>
            </w:r>
          </w:p>
          <w:p w:rsidR="004A2AE1" w:rsidRPr="00EF34CE" w:rsidRDefault="004A2AE1" w:rsidP="004A2AE1">
            <w:pPr>
              <w:widowControl/>
              <w:snapToGrid w:val="0"/>
              <w:spacing w:before="100" w:beforeAutospacing="1" w:after="100" w:afterAutospacing="1"/>
              <w:ind w:leftChars="-55" w:left="39" w:rightChars="-51" w:right="-107" w:hangingChars="55" w:hanging="154"/>
              <w:jc w:val="center"/>
              <w:rPr>
                <w:rFonts w:ascii="宋体" w:hAnsi="宋体"/>
                <w:kern w:val="0"/>
                <w:sz w:val="28"/>
                <w:szCs w:val="28"/>
              </w:rPr>
            </w:pPr>
            <w:r w:rsidRPr="00EF34CE">
              <w:rPr>
                <w:rFonts w:ascii="宋体" w:hAnsi="宋体" w:cs="宋体" w:hint="eastAsia"/>
                <w:kern w:val="0"/>
                <w:sz w:val="28"/>
                <w:szCs w:val="28"/>
              </w:rPr>
              <w:t>（</w:t>
            </w:r>
            <w:r w:rsidRPr="00EF34CE">
              <w:rPr>
                <w:rFonts w:ascii="宋体" w:hAnsi="宋体"/>
                <w:kern w:val="0"/>
                <w:sz w:val="28"/>
                <w:szCs w:val="28"/>
              </w:rPr>
              <w:t>m/s</w:t>
            </w:r>
            <w:r w:rsidRPr="00EF34CE">
              <w:rPr>
                <w:rFonts w:ascii="宋体" w:hAnsi="宋体" w:cs="宋体" w:hint="eastAsia"/>
                <w:kern w:val="0"/>
                <w:sz w:val="28"/>
                <w:szCs w:val="28"/>
              </w:rPr>
              <w:t>）</w:t>
            </w:r>
          </w:p>
        </w:tc>
        <w:tc>
          <w:tcPr>
            <w:tcW w:w="574" w:type="pct"/>
            <w:vAlign w:val="center"/>
          </w:tcPr>
          <w:p w:rsidR="004A2AE1" w:rsidRPr="00EF34CE" w:rsidRDefault="004A2AE1" w:rsidP="004A2AE1">
            <w:pPr>
              <w:widowControl/>
              <w:snapToGrid w:val="0"/>
              <w:spacing w:before="100" w:beforeAutospacing="1" w:after="100" w:afterAutospacing="1"/>
              <w:jc w:val="center"/>
              <w:rPr>
                <w:rFonts w:ascii="宋体" w:hAnsi="宋体"/>
                <w:kern w:val="0"/>
                <w:sz w:val="28"/>
                <w:szCs w:val="28"/>
              </w:rPr>
            </w:pPr>
            <w:r w:rsidRPr="00EF34CE">
              <w:rPr>
                <w:rFonts w:ascii="宋体" w:hAnsi="宋体" w:cs="宋体" w:hint="eastAsia"/>
                <w:kern w:val="0"/>
                <w:sz w:val="28"/>
                <w:szCs w:val="28"/>
              </w:rPr>
              <w:t>停靠</w:t>
            </w:r>
          </w:p>
          <w:p w:rsidR="004A2AE1" w:rsidRPr="00EF34CE" w:rsidRDefault="004A2AE1" w:rsidP="004A2AE1">
            <w:pPr>
              <w:widowControl/>
              <w:snapToGrid w:val="0"/>
              <w:spacing w:before="100" w:beforeAutospacing="1" w:after="100" w:afterAutospacing="1"/>
              <w:jc w:val="center"/>
              <w:rPr>
                <w:rFonts w:ascii="宋体" w:hAnsi="宋体"/>
                <w:kern w:val="0"/>
                <w:sz w:val="28"/>
                <w:szCs w:val="28"/>
              </w:rPr>
            </w:pPr>
            <w:r w:rsidRPr="00EF34CE">
              <w:rPr>
                <w:rFonts w:ascii="宋体" w:hAnsi="宋体" w:cs="宋体" w:hint="eastAsia"/>
                <w:kern w:val="0"/>
                <w:sz w:val="28"/>
                <w:szCs w:val="28"/>
              </w:rPr>
              <w:t>站数</w:t>
            </w:r>
          </w:p>
        </w:tc>
        <w:tc>
          <w:tcPr>
            <w:tcW w:w="575" w:type="pct"/>
            <w:vAlign w:val="center"/>
          </w:tcPr>
          <w:p w:rsidR="004A2AE1" w:rsidRPr="00EF34CE" w:rsidRDefault="004A2AE1" w:rsidP="004A2AE1">
            <w:pPr>
              <w:widowControl/>
              <w:snapToGrid w:val="0"/>
              <w:spacing w:before="100" w:beforeAutospacing="1" w:after="100" w:afterAutospacing="1"/>
              <w:jc w:val="center"/>
              <w:rPr>
                <w:rFonts w:ascii="宋体" w:hAnsi="宋体"/>
                <w:kern w:val="0"/>
                <w:sz w:val="28"/>
                <w:szCs w:val="28"/>
              </w:rPr>
            </w:pPr>
            <w:r w:rsidRPr="00EF34CE">
              <w:rPr>
                <w:rFonts w:ascii="宋体" w:hAnsi="宋体" w:cs="宋体" w:hint="eastAsia"/>
                <w:kern w:val="0"/>
                <w:sz w:val="28"/>
                <w:szCs w:val="28"/>
              </w:rPr>
              <w:t>机房</w:t>
            </w:r>
          </w:p>
          <w:p w:rsidR="004A2AE1" w:rsidRPr="00EF34CE" w:rsidRDefault="004A2AE1" w:rsidP="004A2AE1">
            <w:pPr>
              <w:widowControl/>
              <w:snapToGrid w:val="0"/>
              <w:spacing w:before="100" w:beforeAutospacing="1" w:after="100" w:afterAutospacing="1"/>
              <w:jc w:val="center"/>
              <w:rPr>
                <w:rFonts w:ascii="宋体" w:hAnsi="宋体"/>
                <w:kern w:val="0"/>
                <w:sz w:val="28"/>
                <w:szCs w:val="28"/>
              </w:rPr>
            </w:pPr>
            <w:r w:rsidRPr="00EF34CE">
              <w:rPr>
                <w:rFonts w:ascii="宋体" w:hAnsi="宋体" w:cs="宋体" w:hint="eastAsia"/>
                <w:kern w:val="0"/>
                <w:sz w:val="28"/>
                <w:szCs w:val="28"/>
              </w:rPr>
              <w:t>位置</w:t>
            </w:r>
          </w:p>
        </w:tc>
        <w:tc>
          <w:tcPr>
            <w:tcW w:w="495" w:type="pct"/>
            <w:vMerge/>
          </w:tcPr>
          <w:p w:rsidR="004A2AE1" w:rsidRDefault="004A2AE1" w:rsidP="00EF34CE">
            <w:pPr>
              <w:widowControl/>
              <w:snapToGrid w:val="0"/>
              <w:spacing w:before="100" w:beforeAutospacing="1" w:after="100" w:afterAutospacing="1" w:line="400" w:lineRule="exact"/>
              <w:jc w:val="left"/>
              <w:rPr>
                <w:rFonts w:ascii="宋体" w:hAnsi="宋体" w:cs="宋体"/>
                <w:b/>
                <w:bCs/>
                <w:kern w:val="0"/>
                <w:sz w:val="28"/>
                <w:szCs w:val="28"/>
              </w:rPr>
            </w:pPr>
          </w:p>
        </w:tc>
        <w:tc>
          <w:tcPr>
            <w:tcW w:w="729" w:type="pct"/>
            <w:vMerge w:val="restart"/>
          </w:tcPr>
          <w:p w:rsidR="004A2AE1" w:rsidRDefault="004A2AE1" w:rsidP="00EF34CE">
            <w:pPr>
              <w:widowControl/>
              <w:snapToGrid w:val="0"/>
              <w:spacing w:before="100" w:beforeAutospacing="1" w:after="100" w:afterAutospacing="1" w:line="400" w:lineRule="exact"/>
              <w:jc w:val="left"/>
              <w:rPr>
                <w:rFonts w:ascii="宋体" w:hAnsi="宋体" w:cs="宋体"/>
                <w:b/>
                <w:bCs/>
                <w:kern w:val="0"/>
                <w:sz w:val="28"/>
                <w:szCs w:val="28"/>
              </w:rPr>
            </w:pPr>
            <w:r>
              <w:rPr>
                <w:rFonts w:ascii="宋体" w:hAnsi="宋体" w:cs="宋体" w:hint="eastAsia"/>
                <w:b/>
                <w:bCs/>
                <w:kern w:val="0"/>
                <w:sz w:val="28"/>
                <w:szCs w:val="28"/>
              </w:rPr>
              <w:t>井道尺寸以实际测量为准</w:t>
            </w:r>
          </w:p>
        </w:tc>
      </w:tr>
      <w:tr w:rsidR="004A2AE1" w:rsidTr="004A2AE1">
        <w:trPr>
          <w:trHeight w:val="821"/>
        </w:trPr>
        <w:tc>
          <w:tcPr>
            <w:tcW w:w="588" w:type="pct"/>
          </w:tcPr>
          <w:p w:rsidR="004A2AE1" w:rsidRDefault="004A2AE1" w:rsidP="00EF34CE">
            <w:pPr>
              <w:widowControl/>
              <w:snapToGrid w:val="0"/>
              <w:spacing w:before="100" w:beforeAutospacing="1" w:after="100" w:afterAutospacing="1" w:line="400" w:lineRule="exact"/>
              <w:jc w:val="left"/>
              <w:rPr>
                <w:rFonts w:ascii="宋体" w:hAnsi="宋体" w:cs="宋体"/>
                <w:b/>
                <w:bCs/>
                <w:kern w:val="0"/>
                <w:sz w:val="28"/>
                <w:szCs w:val="28"/>
              </w:rPr>
            </w:pPr>
            <w:r w:rsidRPr="00EF34CE">
              <w:rPr>
                <w:rFonts w:ascii="宋体" w:hAnsi="宋体" w:cs="宋体" w:hint="eastAsia"/>
                <w:kern w:val="0"/>
                <w:sz w:val="28"/>
                <w:szCs w:val="28"/>
              </w:rPr>
              <w:t>乘客电梯</w:t>
            </w:r>
          </w:p>
        </w:tc>
        <w:tc>
          <w:tcPr>
            <w:tcW w:w="844" w:type="pct"/>
            <w:vAlign w:val="center"/>
          </w:tcPr>
          <w:p w:rsidR="004A2AE1" w:rsidRDefault="004A2AE1" w:rsidP="004A2AE1">
            <w:pPr>
              <w:widowControl/>
              <w:snapToGrid w:val="0"/>
              <w:spacing w:before="100" w:beforeAutospacing="1" w:after="100" w:afterAutospacing="1" w:line="400" w:lineRule="exact"/>
              <w:jc w:val="center"/>
              <w:rPr>
                <w:rFonts w:ascii="宋体" w:hAnsi="宋体" w:cs="宋体"/>
                <w:b/>
                <w:bCs/>
                <w:kern w:val="0"/>
                <w:sz w:val="28"/>
                <w:szCs w:val="28"/>
              </w:rPr>
            </w:pPr>
            <w:r w:rsidRPr="00EF34CE">
              <w:rPr>
                <w:rFonts w:ascii="宋体" w:hAnsi="宋体" w:hint="eastAsia"/>
                <w:kern w:val="0"/>
                <w:sz w:val="28"/>
                <w:szCs w:val="28"/>
              </w:rPr>
              <w:t>2400*2500</w:t>
            </w:r>
          </w:p>
        </w:tc>
        <w:tc>
          <w:tcPr>
            <w:tcW w:w="618" w:type="pct"/>
            <w:vAlign w:val="center"/>
          </w:tcPr>
          <w:p w:rsidR="004A2AE1" w:rsidRDefault="004A2AE1" w:rsidP="004A2AE1">
            <w:pPr>
              <w:widowControl/>
              <w:snapToGrid w:val="0"/>
              <w:spacing w:before="100" w:beforeAutospacing="1" w:after="100" w:afterAutospacing="1" w:line="400" w:lineRule="exact"/>
              <w:jc w:val="center"/>
              <w:rPr>
                <w:rFonts w:ascii="宋体" w:hAnsi="宋体" w:cs="宋体"/>
                <w:b/>
                <w:bCs/>
                <w:kern w:val="0"/>
                <w:sz w:val="28"/>
                <w:szCs w:val="28"/>
              </w:rPr>
            </w:pPr>
            <w:r w:rsidRPr="00EF34CE">
              <w:rPr>
                <w:rFonts w:ascii="宋体" w:hAnsi="宋体" w:hint="eastAsia"/>
                <w:kern w:val="0"/>
                <w:sz w:val="28"/>
                <w:szCs w:val="28"/>
              </w:rPr>
              <w:t>1000</w:t>
            </w:r>
          </w:p>
        </w:tc>
        <w:tc>
          <w:tcPr>
            <w:tcW w:w="579" w:type="pct"/>
            <w:vAlign w:val="center"/>
          </w:tcPr>
          <w:p w:rsidR="004A2AE1" w:rsidRPr="00EF34CE" w:rsidRDefault="004A2AE1" w:rsidP="004A2AE1">
            <w:pPr>
              <w:widowControl/>
              <w:snapToGrid w:val="0"/>
              <w:spacing w:before="100" w:beforeAutospacing="1" w:after="100" w:afterAutospacing="1"/>
              <w:ind w:leftChars="-55" w:left="39" w:rightChars="-51" w:right="-107" w:hangingChars="55" w:hanging="154"/>
              <w:jc w:val="center"/>
              <w:rPr>
                <w:rFonts w:ascii="宋体" w:hAnsi="宋体"/>
                <w:kern w:val="0"/>
                <w:sz w:val="28"/>
                <w:szCs w:val="28"/>
              </w:rPr>
            </w:pPr>
            <w:r w:rsidRPr="00EF34CE">
              <w:rPr>
                <w:rFonts w:ascii="宋体" w:hAnsi="宋体" w:hint="eastAsia"/>
                <w:kern w:val="0"/>
                <w:sz w:val="28"/>
                <w:szCs w:val="28"/>
              </w:rPr>
              <w:t>1.5</w:t>
            </w:r>
          </w:p>
        </w:tc>
        <w:tc>
          <w:tcPr>
            <w:tcW w:w="574" w:type="pct"/>
            <w:vAlign w:val="center"/>
          </w:tcPr>
          <w:p w:rsidR="004A2AE1" w:rsidRPr="00EF34CE" w:rsidRDefault="004A2AE1" w:rsidP="004A2AE1">
            <w:pPr>
              <w:widowControl/>
              <w:snapToGrid w:val="0"/>
              <w:spacing w:before="100" w:beforeAutospacing="1" w:after="100" w:afterAutospacing="1"/>
              <w:jc w:val="center"/>
              <w:rPr>
                <w:rFonts w:ascii="宋体" w:hAnsi="宋体"/>
                <w:kern w:val="0"/>
                <w:sz w:val="28"/>
                <w:szCs w:val="28"/>
              </w:rPr>
            </w:pPr>
            <w:r w:rsidRPr="00EF34CE">
              <w:rPr>
                <w:rFonts w:ascii="宋体" w:hAnsi="宋体" w:hint="eastAsia"/>
                <w:kern w:val="0"/>
                <w:sz w:val="28"/>
                <w:szCs w:val="28"/>
              </w:rPr>
              <w:t>9</w:t>
            </w:r>
          </w:p>
        </w:tc>
        <w:tc>
          <w:tcPr>
            <w:tcW w:w="575" w:type="pct"/>
            <w:vAlign w:val="center"/>
          </w:tcPr>
          <w:p w:rsidR="004A2AE1" w:rsidRPr="00EF34CE" w:rsidRDefault="004A2AE1" w:rsidP="00595747">
            <w:pPr>
              <w:widowControl/>
              <w:snapToGrid w:val="0"/>
              <w:spacing w:before="100" w:beforeAutospacing="1" w:after="100" w:afterAutospacing="1"/>
              <w:jc w:val="center"/>
              <w:rPr>
                <w:rFonts w:ascii="宋体" w:hAnsi="宋体"/>
                <w:kern w:val="0"/>
                <w:sz w:val="28"/>
                <w:szCs w:val="28"/>
              </w:rPr>
            </w:pPr>
            <w:r w:rsidRPr="00EF34CE">
              <w:rPr>
                <w:rFonts w:ascii="宋体" w:hAnsi="宋体" w:hint="eastAsia"/>
                <w:kern w:val="0"/>
                <w:sz w:val="28"/>
                <w:szCs w:val="28"/>
              </w:rPr>
              <w:t>上机房</w:t>
            </w:r>
          </w:p>
        </w:tc>
        <w:tc>
          <w:tcPr>
            <w:tcW w:w="495" w:type="pct"/>
          </w:tcPr>
          <w:p w:rsidR="004A2AE1" w:rsidRDefault="004A2AE1" w:rsidP="004A2AE1">
            <w:pPr>
              <w:widowControl/>
              <w:snapToGrid w:val="0"/>
              <w:spacing w:before="100" w:beforeAutospacing="1" w:after="100" w:afterAutospacing="1" w:line="400" w:lineRule="exact"/>
              <w:jc w:val="center"/>
              <w:rPr>
                <w:rFonts w:ascii="宋体" w:hAnsi="宋体" w:cs="宋体"/>
                <w:b/>
                <w:bCs/>
                <w:kern w:val="0"/>
                <w:sz w:val="28"/>
                <w:szCs w:val="28"/>
              </w:rPr>
            </w:pPr>
            <w:r w:rsidRPr="00EF34CE">
              <w:rPr>
                <w:rFonts w:ascii="宋体" w:hAnsi="宋体" w:hint="eastAsia"/>
                <w:kern w:val="0"/>
                <w:sz w:val="28"/>
                <w:szCs w:val="28"/>
              </w:rPr>
              <w:t>1</w:t>
            </w:r>
          </w:p>
        </w:tc>
        <w:tc>
          <w:tcPr>
            <w:tcW w:w="729" w:type="pct"/>
            <w:vMerge/>
          </w:tcPr>
          <w:p w:rsidR="004A2AE1" w:rsidRDefault="004A2AE1" w:rsidP="00EF34CE">
            <w:pPr>
              <w:widowControl/>
              <w:snapToGrid w:val="0"/>
              <w:spacing w:before="100" w:beforeAutospacing="1" w:after="100" w:afterAutospacing="1" w:line="400" w:lineRule="exact"/>
              <w:jc w:val="left"/>
              <w:rPr>
                <w:rFonts w:ascii="宋体" w:hAnsi="宋体" w:cs="宋体"/>
                <w:b/>
                <w:bCs/>
                <w:kern w:val="0"/>
                <w:sz w:val="28"/>
                <w:szCs w:val="28"/>
              </w:rPr>
            </w:pPr>
          </w:p>
        </w:tc>
      </w:tr>
    </w:tbl>
    <w:p w:rsidR="000F61F3" w:rsidRDefault="000F61F3" w:rsidP="00F5660A">
      <w:pPr>
        <w:widowControl/>
        <w:shd w:val="clear" w:color="auto" w:fill="FFFFFF"/>
        <w:snapToGrid w:val="0"/>
        <w:spacing w:before="100" w:beforeAutospacing="1" w:after="100" w:afterAutospacing="1"/>
        <w:ind w:firstLineChars="196" w:firstLine="551"/>
        <w:contextualSpacing/>
        <w:jc w:val="left"/>
        <w:rPr>
          <w:rFonts w:ascii="宋体" w:hAnsi="宋体" w:cs="宋体"/>
          <w:b/>
          <w:bCs/>
          <w:kern w:val="0"/>
          <w:sz w:val="28"/>
          <w:szCs w:val="28"/>
        </w:rPr>
      </w:pPr>
      <w:r>
        <w:rPr>
          <w:rFonts w:ascii="宋体" w:hAnsi="宋体" w:cs="宋体" w:hint="eastAsia"/>
          <w:b/>
          <w:bCs/>
          <w:kern w:val="0"/>
          <w:sz w:val="28"/>
          <w:szCs w:val="28"/>
        </w:rPr>
        <w:t>一、项目基本情况：</w:t>
      </w:r>
    </w:p>
    <w:p w:rsidR="000F61F3" w:rsidRDefault="000F61F3" w:rsidP="00F5660A">
      <w:pPr>
        <w:widowControl/>
        <w:shd w:val="clear" w:color="auto" w:fill="FFFFFF"/>
        <w:snapToGrid w:val="0"/>
        <w:spacing w:before="100" w:beforeAutospacing="1" w:after="100" w:afterAutospacing="1"/>
        <w:ind w:firstLineChars="196" w:firstLine="551"/>
        <w:contextualSpacing/>
        <w:jc w:val="left"/>
        <w:rPr>
          <w:rFonts w:ascii="宋体" w:hAnsi="宋体" w:cs="宋体"/>
          <w:b/>
          <w:bCs/>
          <w:kern w:val="0"/>
          <w:sz w:val="28"/>
          <w:szCs w:val="28"/>
        </w:rPr>
      </w:pPr>
      <w:r>
        <w:rPr>
          <w:rFonts w:ascii="宋体" w:hAnsi="宋体" w:cs="宋体" w:hint="eastAsia"/>
          <w:b/>
          <w:bCs/>
          <w:kern w:val="0"/>
          <w:sz w:val="28"/>
          <w:szCs w:val="28"/>
        </w:rPr>
        <w:t>（一）技术概述：</w:t>
      </w:r>
    </w:p>
    <w:p w:rsidR="000F61F3" w:rsidRDefault="000F61F3" w:rsidP="00F5660A">
      <w:pPr>
        <w:widowControl/>
        <w:shd w:val="clear" w:color="auto" w:fill="FFFFFF"/>
        <w:adjustRightInd w:val="0"/>
        <w:snapToGrid w:val="0"/>
        <w:spacing w:before="100" w:beforeAutospacing="1" w:after="100" w:afterAutospacing="1" w:line="240" w:lineRule="atLeast"/>
        <w:ind w:right="34" w:firstLineChars="200" w:firstLine="560"/>
        <w:contextualSpacing/>
        <w:rPr>
          <w:rFonts w:ascii="宋体" w:hAnsi="宋体" w:cs="宋体"/>
          <w:snapToGrid w:val="0"/>
          <w:kern w:val="0"/>
          <w:sz w:val="28"/>
          <w:szCs w:val="28"/>
        </w:rPr>
      </w:pPr>
      <w:r>
        <w:rPr>
          <w:rFonts w:ascii="宋体" w:hAnsi="宋体" w:cs="宋体" w:hint="eastAsia"/>
          <w:kern w:val="0"/>
          <w:sz w:val="28"/>
          <w:szCs w:val="28"/>
        </w:rPr>
        <w:t>1、</w:t>
      </w:r>
      <w:r w:rsidR="001008B9">
        <w:rPr>
          <w:rFonts w:ascii="宋体" w:hAnsi="宋体" w:cs="宋体" w:hint="eastAsia"/>
          <w:kern w:val="0"/>
          <w:sz w:val="28"/>
          <w:szCs w:val="28"/>
        </w:rPr>
        <w:t>主要技术要求：垂直梯全电脑模块化变频变压调速控制永磁同步无齿轮有机房电梯。</w:t>
      </w:r>
    </w:p>
    <w:p w:rsidR="000F61F3" w:rsidRDefault="000F61F3" w:rsidP="00F5660A">
      <w:pPr>
        <w:widowControl/>
        <w:shd w:val="clear" w:color="auto" w:fill="FFFFFF"/>
        <w:adjustRightInd w:val="0"/>
        <w:snapToGrid w:val="0"/>
        <w:spacing w:before="100" w:beforeAutospacing="1" w:after="100" w:afterAutospacing="1" w:line="240" w:lineRule="atLeast"/>
        <w:ind w:right="34" w:firstLineChars="200" w:firstLine="560"/>
        <w:contextualSpacing/>
        <w:rPr>
          <w:rFonts w:ascii="宋体" w:hAnsi="宋体" w:cs="宋体"/>
          <w:kern w:val="0"/>
          <w:sz w:val="28"/>
          <w:szCs w:val="28"/>
        </w:rPr>
      </w:pPr>
      <w:r>
        <w:rPr>
          <w:rFonts w:ascii="宋体" w:hAnsi="宋体" w:cs="宋体" w:hint="eastAsia"/>
          <w:kern w:val="0"/>
          <w:sz w:val="28"/>
          <w:szCs w:val="28"/>
        </w:rPr>
        <w:t>2、</w:t>
      </w:r>
      <w:r w:rsidR="001008B9">
        <w:rPr>
          <w:rFonts w:ascii="宋体" w:hAnsi="宋体" w:cs="宋体" w:hint="eastAsia"/>
          <w:kern w:val="0"/>
          <w:sz w:val="28"/>
          <w:szCs w:val="28"/>
        </w:rPr>
        <w:t>垂直电梯井道净空尺寸等主要参考数据为上表（具体由投标人现场勘测确定）；</w:t>
      </w:r>
    </w:p>
    <w:p w:rsidR="000F61F3" w:rsidRDefault="000F61F3" w:rsidP="00F5660A">
      <w:pPr>
        <w:widowControl/>
        <w:shd w:val="clear" w:color="auto" w:fill="FFFFFF"/>
        <w:adjustRightInd w:val="0"/>
        <w:snapToGrid w:val="0"/>
        <w:spacing w:before="100" w:beforeAutospacing="1" w:after="100" w:afterAutospacing="1" w:line="240" w:lineRule="atLeast"/>
        <w:ind w:right="34" w:firstLineChars="200" w:firstLine="560"/>
        <w:contextualSpacing/>
        <w:rPr>
          <w:rFonts w:ascii="宋体" w:hAnsi="宋体" w:cs="宋体"/>
          <w:kern w:val="0"/>
          <w:sz w:val="28"/>
          <w:szCs w:val="28"/>
        </w:rPr>
      </w:pPr>
      <w:r>
        <w:rPr>
          <w:rFonts w:ascii="宋体" w:hAnsi="宋体" w:cs="宋体" w:hint="eastAsia"/>
          <w:kern w:val="0"/>
          <w:sz w:val="28"/>
          <w:szCs w:val="28"/>
        </w:rPr>
        <w:t>3、</w:t>
      </w:r>
      <w:r w:rsidR="001008B9">
        <w:rPr>
          <w:rFonts w:ascii="宋体" w:hAnsi="宋体" w:cs="宋体" w:hint="eastAsia"/>
          <w:kern w:val="0"/>
          <w:sz w:val="28"/>
          <w:szCs w:val="28"/>
        </w:rPr>
        <w:t>电源：市电，三相动力用380伏50赫兹，单相照明用220伏50赫兹。招标人提供电源接入点，但距离实际施工地点10米范围以内的线路接入由投标人自行考虑。</w:t>
      </w:r>
    </w:p>
    <w:p w:rsidR="000F61F3" w:rsidRDefault="000F61F3" w:rsidP="00F5660A">
      <w:pPr>
        <w:widowControl/>
        <w:shd w:val="clear" w:color="auto" w:fill="FFFFFF"/>
        <w:adjustRightInd w:val="0"/>
        <w:snapToGrid w:val="0"/>
        <w:spacing w:before="100" w:beforeAutospacing="1" w:after="100" w:afterAutospacing="1" w:line="240" w:lineRule="atLeast"/>
        <w:ind w:right="34" w:firstLineChars="200" w:firstLine="560"/>
        <w:contextualSpacing/>
        <w:rPr>
          <w:rFonts w:ascii="宋体" w:hAnsi="宋体" w:cs="宋体"/>
          <w:kern w:val="0"/>
          <w:sz w:val="28"/>
          <w:szCs w:val="28"/>
        </w:rPr>
      </w:pPr>
      <w:r>
        <w:rPr>
          <w:rFonts w:ascii="宋体" w:hAnsi="宋体" w:cs="宋体" w:hint="eastAsia"/>
          <w:kern w:val="0"/>
          <w:sz w:val="28"/>
          <w:szCs w:val="28"/>
        </w:rPr>
        <w:t>4、</w:t>
      </w:r>
      <w:r w:rsidR="001008B9">
        <w:rPr>
          <w:rFonts w:ascii="宋体" w:hAnsi="宋体" w:cs="宋体" w:hint="eastAsia"/>
          <w:kern w:val="0"/>
          <w:sz w:val="28"/>
          <w:szCs w:val="28"/>
        </w:rPr>
        <w:t>投标人须提供投标货物分项报价表上列明的全部产品及附件、备件。内容包括产品设计、制造、运输、交货、技术服务、备品备件、随机资料、售后服务、维护保养等。</w:t>
      </w:r>
    </w:p>
    <w:p w:rsidR="000F61F3" w:rsidRDefault="000F61F3" w:rsidP="00F5660A">
      <w:pPr>
        <w:widowControl/>
        <w:shd w:val="clear" w:color="auto" w:fill="FFFFFF"/>
        <w:adjustRightInd w:val="0"/>
        <w:snapToGrid w:val="0"/>
        <w:spacing w:before="100" w:beforeAutospacing="1" w:after="100" w:afterAutospacing="1" w:line="240" w:lineRule="atLeast"/>
        <w:ind w:right="34" w:firstLineChars="200" w:firstLine="560"/>
        <w:contextualSpacing/>
        <w:rPr>
          <w:rFonts w:ascii="宋体" w:hAnsi="宋体" w:cs="宋体"/>
          <w:kern w:val="0"/>
          <w:sz w:val="28"/>
          <w:szCs w:val="28"/>
        </w:rPr>
      </w:pPr>
      <w:r>
        <w:rPr>
          <w:rFonts w:ascii="宋体" w:hAnsi="宋体" w:cs="宋体" w:hint="eastAsia"/>
          <w:kern w:val="0"/>
          <w:sz w:val="28"/>
          <w:szCs w:val="28"/>
        </w:rPr>
        <w:t>5、</w:t>
      </w:r>
      <w:r w:rsidR="001008B9">
        <w:rPr>
          <w:rFonts w:ascii="宋体" w:hAnsi="宋体" w:cs="宋体" w:hint="eastAsia"/>
          <w:kern w:val="0"/>
          <w:sz w:val="28"/>
          <w:szCs w:val="28"/>
        </w:rPr>
        <w:t>投标人提供的产品应根据国家标准和规范进行设计和制造，必须是在其过去承接的工程中使用过的技术成熟可靠的，质量达到先进水平的全新产品，不允许使用未成熟的或新研制开发的产品。做到：结构合理，可靠性高，能耗低，不污染环境，维护保养简便。本技术规格与要求（技术规格书）仅提供本项目所需产品主要的亦即最低限度的技术要求，并对产品设计制造所需的全部技术要求进行完整、详细的描述，投标人应以本技术规格书为基本条件，负责产品的设计，提供满足本技术规格书和有关标准规范的成熟产品。</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6、</w:t>
      </w:r>
      <w:r w:rsidR="001008B9">
        <w:rPr>
          <w:rFonts w:ascii="宋体" w:hAnsi="宋体" w:cs="宋体" w:hint="eastAsia"/>
          <w:kern w:val="0"/>
          <w:sz w:val="28"/>
          <w:szCs w:val="28"/>
        </w:rPr>
        <w:t>投标人应对投标内容所涉及的技术专利承担责任，并负责保护招标人的利益不受任何损害。一切由于文字、商标和技术专利侵权引起的法律裁决、诉讼和有关费用均与招标人无关。</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7、</w:t>
      </w:r>
      <w:r w:rsidR="001008B9">
        <w:rPr>
          <w:rFonts w:ascii="宋体" w:hAnsi="宋体" w:cs="宋体" w:hint="eastAsia"/>
          <w:kern w:val="0"/>
          <w:sz w:val="28"/>
          <w:szCs w:val="28"/>
        </w:rPr>
        <w:t>投标人必须对提出的技术要求逐项作出实质性的应答，如有偏离应将偏离情况填入“偏离表”。</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8、</w:t>
      </w:r>
      <w:r w:rsidR="001008B9">
        <w:rPr>
          <w:rFonts w:ascii="宋体" w:hAnsi="宋体" w:cs="宋体" w:hint="eastAsia"/>
          <w:kern w:val="0"/>
          <w:sz w:val="28"/>
          <w:szCs w:val="28"/>
        </w:rPr>
        <w:t>投标人须提供产品的中文版样本。</w:t>
      </w:r>
    </w:p>
    <w:p w:rsidR="000F61F3" w:rsidRDefault="000F61F3" w:rsidP="00F5660A">
      <w:pPr>
        <w:widowControl/>
        <w:shd w:val="clear" w:color="auto" w:fill="FFFFFF"/>
        <w:adjustRightInd w:val="0"/>
        <w:snapToGrid w:val="0"/>
        <w:spacing w:before="100" w:beforeAutospacing="1" w:after="100" w:afterAutospacing="1"/>
        <w:ind w:right="34" w:firstLineChars="200" w:firstLine="562"/>
        <w:contextualSpacing/>
        <w:rPr>
          <w:rFonts w:ascii="宋体" w:hAnsi="宋体" w:cs="宋体"/>
          <w:b/>
          <w:bCs/>
          <w:kern w:val="0"/>
          <w:sz w:val="28"/>
          <w:szCs w:val="28"/>
        </w:rPr>
      </w:pPr>
      <w:r>
        <w:rPr>
          <w:rFonts w:ascii="宋体" w:hAnsi="宋体" w:cs="宋体" w:hint="eastAsia"/>
          <w:b/>
          <w:bCs/>
          <w:kern w:val="0"/>
          <w:sz w:val="28"/>
          <w:szCs w:val="28"/>
        </w:rPr>
        <w:lastRenderedPageBreak/>
        <w:t>（二）附件、备件和消耗品</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投标人须提供必需的附件、备件、工具等，并在投标书中列出清单，标明单价，提供名称、用途和制造厂、选用品牌，其价格含在总价中。</w:t>
      </w:r>
    </w:p>
    <w:p w:rsidR="000F61F3" w:rsidRDefault="000F61F3" w:rsidP="00F5660A">
      <w:pPr>
        <w:widowControl/>
        <w:shd w:val="clear" w:color="auto" w:fill="FFFFFF"/>
        <w:adjustRightInd w:val="0"/>
        <w:snapToGrid w:val="0"/>
        <w:spacing w:before="100" w:beforeAutospacing="1" w:after="100" w:afterAutospacing="1"/>
        <w:ind w:right="34" w:firstLineChars="200" w:firstLine="562"/>
        <w:contextualSpacing/>
        <w:rPr>
          <w:rFonts w:ascii="宋体" w:hAnsi="宋体" w:cs="宋体"/>
          <w:b/>
          <w:bCs/>
          <w:kern w:val="0"/>
          <w:sz w:val="28"/>
          <w:szCs w:val="28"/>
        </w:rPr>
      </w:pPr>
      <w:r>
        <w:rPr>
          <w:rFonts w:ascii="宋体" w:hAnsi="宋体" w:cs="宋体" w:hint="eastAsia"/>
          <w:b/>
          <w:bCs/>
          <w:kern w:val="0"/>
          <w:sz w:val="28"/>
          <w:szCs w:val="28"/>
        </w:rPr>
        <w:t>（三）检验与测试</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1、投标人的检验部门在制造过程中和完工后，应按本标书中所提出的标准和规范，对产品进行各项具体的检验和试验，提出检验报告，并对检验报告的准确性和完整性负责。</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2、产品及附件（包括安装所需的一切零部件及专用工具）、备件的开箱检验，应在货物到达交货地点后7天内在施工现场完成。验收人员由招标人代表、监理单位、设计单位、安装单位组成。</w:t>
      </w:r>
    </w:p>
    <w:p w:rsidR="000F61F3" w:rsidRDefault="000F61F3" w:rsidP="00F5660A">
      <w:pPr>
        <w:widowControl/>
        <w:shd w:val="clear" w:color="auto" w:fill="FFFFFF"/>
        <w:adjustRightInd w:val="0"/>
        <w:snapToGrid w:val="0"/>
        <w:spacing w:before="100" w:beforeAutospacing="1" w:after="100" w:afterAutospacing="1"/>
        <w:ind w:right="34" w:firstLineChars="200" w:firstLine="562"/>
        <w:contextualSpacing/>
        <w:rPr>
          <w:rFonts w:ascii="宋体" w:hAnsi="宋体" w:cs="宋体"/>
          <w:b/>
          <w:bCs/>
          <w:kern w:val="0"/>
          <w:sz w:val="28"/>
          <w:szCs w:val="28"/>
        </w:rPr>
      </w:pPr>
      <w:r>
        <w:rPr>
          <w:rFonts w:ascii="宋体" w:hAnsi="宋体" w:cs="宋体" w:hint="eastAsia"/>
          <w:b/>
          <w:bCs/>
          <w:kern w:val="0"/>
          <w:sz w:val="28"/>
          <w:szCs w:val="28"/>
        </w:rPr>
        <w:t>（四）调试与试运行</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1、投标人应派有经验的技术人员到现场进行调试，直到设备正常运行。</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2、在开始安装以前，所有有关图纸及技术协议必须提供完整，并经业主确认。</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3、投标人派出的技术人员应自备在调试过程中所需的特殊工具和专用仪器仪表等。</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4、投标人应负责在现场对设备进行调试和试运行，以检验其设计制作操作性和功能等方面的情况。</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5、设备调试完毕，应在业主方及工程监理、设计单位的监督下进行试运行前的测试，以证明其可以进行试运行。</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6、试运行应在招标人、监理工程师和设计专业负责人的监督下进行，内容如下：</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（1）进行设备的所有功能性运行；</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（2）运行和检测安全装置。</w:t>
      </w:r>
    </w:p>
    <w:p w:rsidR="000F61F3" w:rsidRDefault="000F61F3" w:rsidP="00F5660A">
      <w:pPr>
        <w:widowControl/>
        <w:shd w:val="clear" w:color="auto" w:fill="FFFFFF"/>
        <w:adjustRightInd w:val="0"/>
        <w:snapToGrid w:val="0"/>
        <w:spacing w:before="100" w:beforeAutospacing="1" w:after="100" w:afterAutospacing="1"/>
        <w:ind w:right="34" w:firstLineChars="200" w:firstLine="562"/>
        <w:contextualSpacing/>
        <w:rPr>
          <w:rFonts w:ascii="宋体" w:hAnsi="宋体" w:cs="宋体"/>
          <w:b/>
          <w:bCs/>
          <w:kern w:val="0"/>
          <w:sz w:val="28"/>
          <w:szCs w:val="28"/>
        </w:rPr>
      </w:pPr>
      <w:r>
        <w:rPr>
          <w:rFonts w:ascii="宋体" w:hAnsi="宋体" w:cs="宋体" w:hint="eastAsia"/>
          <w:b/>
          <w:bCs/>
          <w:kern w:val="0"/>
          <w:sz w:val="28"/>
          <w:szCs w:val="28"/>
        </w:rPr>
        <w:t>（五）现场检验与验收的技术服务</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1、当投标人所供产品运抵现场后安装前，须由招标人、监理单位、设计单位、投标人等组成的验收小组，对投标人所供产品的外观和数量进行检验和核实。此前投标人还应提交一份完整的（包括单台产品和整套系统）检验方法和验收标准，作为招标人的验收依据。</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2、当满足以下条件时，招标人才会认为验收合格。</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（1）投标人已提供了合同中签署的全部货物及完整的技术资料。</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（2）货物符合技术规格书中的规定，性能满足设计要求。</w:t>
      </w:r>
    </w:p>
    <w:p w:rsidR="00212505" w:rsidRDefault="000F61F3" w:rsidP="00F5660A">
      <w:pPr>
        <w:widowControl/>
        <w:shd w:val="clear" w:color="auto" w:fill="FFFFFF"/>
        <w:adjustRightInd w:val="0"/>
        <w:snapToGrid w:val="0"/>
        <w:spacing w:before="100" w:beforeAutospacing="1" w:after="100" w:afterAutospacing="1"/>
        <w:ind w:right="34" w:firstLineChars="200" w:firstLine="562"/>
        <w:contextualSpacing/>
        <w:rPr>
          <w:rFonts w:ascii="宋体" w:hAnsi="宋体" w:cs="宋体"/>
          <w:b/>
          <w:bCs/>
          <w:kern w:val="0"/>
          <w:sz w:val="28"/>
          <w:szCs w:val="28"/>
        </w:rPr>
      </w:pPr>
      <w:r>
        <w:rPr>
          <w:rFonts w:ascii="宋体" w:hAnsi="宋体" w:cs="宋体" w:hint="eastAsia"/>
          <w:b/>
          <w:bCs/>
          <w:kern w:val="0"/>
          <w:sz w:val="28"/>
          <w:szCs w:val="28"/>
        </w:rPr>
        <w:t>（六）技术培训</w:t>
      </w:r>
    </w:p>
    <w:p w:rsidR="000F61F3" w:rsidRPr="00212505"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b/>
          <w:bCs/>
          <w:kern w:val="0"/>
          <w:sz w:val="28"/>
          <w:szCs w:val="28"/>
        </w:rPr>
      </w:pPr>
      <w:r>
        <w:rPr>
          <w:rFonts w:ascii="宋体" w:hAnsi="宋体" w:cs="宋体" w:hint="eastAsia"/>
          <w:kern w:val="0"/>
          <w:sz w:val="28"/>
          <w:szCs w:val="28"/>
        </w:rPr>
        <w:t>1、投标人应就其所提供的设备及操作系统在工厂对招标人的技术人员和维修人员进行操作和维修方面的培训（不少于2人次，每人次3天），培训费用由投标人承担。</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lastRenderedPageBreak/>
        <w:t>2、投标人应在投标文件中提出推荐的培训计划，并做说明，以取得招标人同意。</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3、投标人派出的培训人员，应在所提供的同类型产品上至少具有三年的维修经验。培训人员的简历连同培训计划一并提交业主，招标人认为培训人员不合适可要求更换。</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4、对操作人员的培训内容至少应包括操作、安全保护措施和维护等。</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5、投标人还应在现场对业主操作及维修人员进行免费培训。</w:t>
      </w:r>
    </w:p>
    <w:p w:rsidR="000F61F3" w:rsidRDefault="000F61F3" w:rsidP="00F5660A">
      <w:pPr>
        <w:widowControl/>
        <w:shd w:val="clear" w:color="auto" w:fill="FFFFFF"/>
        <w:adjustRightInd w:val="0"/>
        <w:snapToGrid w:val="0"/>
        <w:spacing w:before="100" w:beforeAutospacing="1" w:after="100" w:afterAutospacing="1"/>
        <w:ind w:right="34" w:firstLineChars="200" w:firstLine="562"/>
        <w:contextualSpacing/>
        <w:rPr>
          <w:rFonts w:ascii="宋体" w:hAnsi="宋体" w:cs="宋体"/>
          <w:b/>
          <w:bCs/>
          <w:kern w:val="0"/>
          <w:sz w:val="28"/>
          <w:szCs w:val="28"/>
        </w:rPr>
      </w:pPr>
      <w:r>
        <w:rPr>
          <w:rFonts w:ascii="宋体" w:hAnsi="宋体" w:cs="宋体" w:hint="eastAsia"/>
          <w:b/>
          <w:bCs/>
          <w:kern w:val="0"/>
          <w:sz w:val="28"/>
          <w:szCs w:val="28"/>
        </w:rPr>
        <w:t>（七）说明书、手册和图纸</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1、投标人应提供设备设计文件。</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2、产品样本：投标人应提供每种设备的中文版样本，对于投标文件中提供的技术资料与样本不符处应做出具有说服力的说明。</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3、设备安装及使用技术资料：投标人提供的电梯设备基础图、自重、运行重量及安装技术要求，并提供所有设备的安装、维修及保养手册。</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4、设备安装及调试技术方案：投标人应详细编制电梯设备的安装方案及调试方案。安装方案至少包括设备运输吊装方法、人员组织、拟配备机械设备、质量工期安全保证措施、进度计划等。</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5、投标人应提供产品合格证明并随每套设备分别免费提供以下中文资料（进口产品应同时提供英文资料）：</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5.1随机资料一份，包括：</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（1）设备竣工图</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（2）电气原理图、接线图</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（3）安装图纸及安装技术说明</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（4）操作使用说明书及维修、调试手册</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（5）出厂前的各种检验和试验记录</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（6）其他供用户使用的必备资料</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5.2投标人必须配合安装单位严格按照安装工程资料管理有关规定进行资料的收集、整理，同时还要遵照档案管理的具体要求进行文件资料的整理组卷工作。</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6、除非特别指明，图纸和技术资料的量度标称值均使用法定计量单位。</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7、所有图纸资料的右下角除应标有投标人的名称、数据、比例等以外，还须标注“（本项目名称）”字样。</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8、为培训目的，招标人有权复制这些资料而不另付费用。</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9、每件产品都应在明显的位置上固定铭牌，内容至少应包括：</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 xml:space="preserve">（1） 产品名称、型号、规格；    </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（2） 制造厂名称、商标；</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lastRenderedPageBreak/>
        <w:t xml:space="preserve">（3） 出厂日期、产品编号或生产批号；    </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（4） 电机功率、主要参数等。</w:t>
      </w:r>
    </w:p>
    <w:p w:rsidR="000F61F3" w:rsidRDefault="000F61F3" w:rsidP="00F5660A">
      <w:pPr>
        <w:widowControl/>
        <w:shd w:val="clear" w:color="auto" w:fill="FFFFFF"/>
        <w:adjustRightInd w:val="0"/>
        <w:snapToGrid w:val="0"/>
        <w:spacing w:before="100" w:beforeAutospacing="1" w:after="100" w:afterAutospacing="1"/>
        <w:ind w:right="34" w:firstLineChars="200" w:firstLine="562"/>
        <w:contextualSpacing/>
        <w:rPr>
          <w:rFonts w:ascii="宋体" w:hAnsi="宋体" w:cs="宋体"/>
          <w:b/>
          <w:bCs/>
          <w:kern w:val="0"/>
          <w:sz w:val="28"/>
          <w:szCs w:val="28"/>
        </w:rPr>
      </w:pPr>
      <w:r>
        <w:rPr>
          <w:rFonts w:ascii="宋体" w:hAnsi="宋体" w:cs="宋体" w:hint="eastAsia"/>
          <w:b/>
          <w:bCs/>
          <w:kern w:val="0"/>
          <w:sz w:val="28"/>
          <w:szCs w:val="28"/>
        </w:rPr>
        <w:t>（八）公差</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1、所有公差按GBl800《公差与配合 总论 标准公差与基本偏差》的规定执行。</w:t>
      </w:r>
    </w:p>
    <w:p w:rsidR="000F61F3"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2、除非特别规定，此工程中使用的数量值均为标称值。</w:t>
      </w:r>
    </w:p>
    <w:p w:rsidR="000F61F3" w:rsidRPr="00212505" w:rsidRDefault="000F61F3" w:rsidP="00F5660A">
      <w:pPr>
        <w:widowControl/>
        <w:shd w:val="clear" w:color="auto" w:fill="FFFFFF"/>
        <w:adjustRightInd w:val="0"/>
        <w:snapToGrid w:val="0"/>
        <w:spacing w:before="100" w:beforeAutospacing="1" w:after="100" w:afterAutospacing="1"/>
        <w:ind w:right="34" w:firstLineChars="200" w:firstLine="560"/>
        <w:contextualSpacing/>
        <w:rPr>
          <w:rFonts w:ascii="宋体" w:hAnsi="宋体" w:cs="宋体"/>
          <w:kern w:val="0"/>
          <w:sz w:val="28"/>
          <w:szCs w:val="28"/>
        </w:rPr>
      </w:pPr>
      <w:r>
        <w:rPr>
          <w:rFonts w:ascii="宋体" w:hAnsi="宋体" w:cs="宋体" w:hint="eastAsia"/>
          <w:kern w:val="0"/>
          <w:sz w:val="28"/>
          <w:szCs w:val="28"/>
        </w:rPr>
        <w:t>3、投标人应考虑到所有可能的公差值与安装部件的移动和互连系统的位置差量，以提供应采用合适的安装位置差量值。在调试开始前，投标人应对其调试和与其它系统的连接施工方案报请业主和监理审查。</w:t>
      </w:r>
    </w:p>
    <w:p w:rsidR="000F61F3" w:rsidRDefault="000F61F3" w:rsidP="00F5660A">
      <w:pPr>
        <w:widowControl/>
        <w:shd w:val="clear" w:color="auto" w:fill="FFFFFF"/>
        <w:snapToGrid w:val="0"/>
        <w:spacing w:before="100" w:beforeAutospacing="1" w:after="100" w:afterAutospacing="1"/>
        <w:ind w:firstLineChars="196" w:firstLine="551"/>
        <w:contextualSpacing/>
        <w:rPr>
          <w:rFonts w:ascii="宋体" w:hAnsi="宋体" w:cs="宋体"/>
          <w:b/>
          <w:bCs/>
          <w:kern w:val="0"/>
          <w:sz w:val="28"/>
          <w:szCs w:val="28"/>
        </w:rPr>
      </w:pPr>
      <w:r>
        <w:rPr>
          <w:rFonts w:ascii="宋体" w:hAnsi="宋体" w:cs="宋体" w:hint="eastAsia"/>
          <w:b/>
          <w:bCs/>
          <w:kern w:val="0"/>
          <w:sz w:val="28"/>
          <w:szCs w:val="28"/>
        </w:rPr>
        <w:t>二、电梯设备安装项目应遵循的国家标准：</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1、GB—7588—2013《电梯制造与安装安全规范》</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2、GB10058-2009《电梯技术条件》</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3、GB/T10059-2009《电梯试验方法》</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4、GB/ T10060-2011《电梯安装验收规范》</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5、GBT7025.1-2008《电梯主要参数 轿厢、井道、机房的型式尺寸》</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6、GB50045-2005《高层民用建筑设计防火规范》；</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7、GB50310-2002《电梯工程施工质量验收规范》；</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8、其它国家、部、省市现行规范及规定。</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9、投标人所提供的设备，全部技术性能均须达到以上中华人民共和国有关该类设备制造与安装的国家标准。</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10、投标人提供的设备及安装要求均应符合已颁布的中国国家标准和国际标准。</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11、投标人采用其它标准时，应保证设备达到并优于上述标准。</w:t>
      </w:r>
    </w:p>
    <w:p w:rsidR="000F61F3" w:rsidRDefault="000F61F3" w:rsidP="00F5660A">
      <w:pPr>
        <w:widowControl/>
        <w:shd w:val="clear" w:color="auto" w:fill="FFFFFF"/>
        <w:snapToGrid w:val="0"/>
        <w:spacing w:before="100" w:beforeAutospacing="1" w:after="100" w:afterAutospacing="1"/>
        <w:ind w:firstLineChars="200" w:firstLine="562"/>
        <w:contextualSpacing/>
        <w:rPr>
          <w:rFonts w:ascii="宋体" w:hAnsi="宋体" w:cs="宋体"/>
          <w:b/>
          <w:bCs/>
          <w:kern w:val="0"/>
          <w:sz w:val="28"/>
          <w:szCs w:val="28"/>
        </w:rPr>
      </w:pPr>
      <w:r>
        <w:rPr>
          <w:rFonts w:ascii="宋体" w:hAnsi="宋体" w:cs="宋体" w:hint="eastAsia"/>
          <w:b/>
          <w:bCs/>
          <w:kern w:val="0"/>
          <w:sz w:val="28"/>
          <w:szCs w:val="28"/>
        </w:rPr>
        <w:t>三、电梯的技术要求：</w:t>
      </w:r>
    </w:p>
    <w:p w:rsidR="000F61F3" w:rsidRDefault="00604D71" w:rsidP="00F5660A">
      <w:pPr>
        <w:widowControl/>
        <w:shd w:val="clear" w:color="auto" w:fill="FFFFFF"/>
        <w:snapToGrid w:val="0"/>
        <w:spacing w:before="100" w:beforeAutospacing="1" w:after="100" w:afterAutospacing="1"/>
        <w:ind w:firstLineChars="200" w:firstLine="562"/>
        <w:contextualSpacing/>
        <w:rPr>
          <w:rFonts w:ascii="宋体" w:hAnsi="宋体" w:cs="宋体"/>
          <w:b/>
          <w:bCs/>
          <w:kern w:val="0"/>
          <w:sz w:val="28"/>
          <w:szCs w:val="28"/>
        </w:rPr>
      </w:pPr>
      <w:r>
        <w:rPr>
          <w:rFonts w:ascii="宋体" w:hAnsi="宋体" w:cs="宋体" w:hint="eastAsia"/>
          <w:b/>
          <w:bCs/>
          <w:kern w:val="0"/>
          <w:sz w:val="28"/>
          <w:szCs w:val="28"/>
        </w:rPr>
        <w:t>（一）</w:t>
      </w:r>
      <w:r w:rsidR="000F61F3">
        <w:rPr>
          <w:rFonts w:ascii="宋体" w:hAnsi="宋体" w:cs="宋体" w:hint="eastAsia"/>
          <w:b/>
          <w:bCs/>
          <w:kern w:val="0"/>
          <w:sz w:val="28"/>
          <w:szCs w:val="28"/>
        </w:rPr>
        <w:t>乘客电梯基本要求</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b/>
          <w:bCs/>
          <w:kern w:val="0"/>
          <w:sz w:val="28"/>
          <w:szCs w:val="28"/>
        </w:rPr>
      </w:pPr>
      <w:r>
        <w:rPr>
          <w:rFonts w:ascii="宋体" w:hAnsi="宋体" w:cs="宋体" w:hint="eastAsia"/>
          <w:kern w:val="0"/>
          <w:sz w:val="28"/>
          <w:szCs w:val="28"/>
        </w:rPr>
        <w:t>1、轿厢尺寸：由投标单位提供；</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2、开门尺寸：由投标单位提供；</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3、楼层高度：具体楼层高度由投标人现场勘测确定。</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4、载重量：乘客电梯1000Kg；</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5、速  度： 1.5m/s。</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6、投标人所提供的电梯应保证具有优良的机械电气性能、使用的原材料具有足够的强度、质量合格无缺陷、使用维护简单的产品。</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7、电梯的制造与安装均须符合国家标准和规范的规定，并应考虑防火性能的要求。</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8、投标人所提供的电梯运行曲线应平滑，启、制动及运行应平稳舒适，无抖动、冲击的感觉。</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lastRenderedPageBreak/>
        <w:t>9、投标人所提供的电梯应具备节能、经济、技术先进、维护方便的特性。</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10、投标人所提供的电梯应运行效率高、噪声低、平层精确、安全可靠性高。</w:t>
      </w:r>
    </w:p>
    <w:p w:rsidR="000F61F3" w:rsidRDefault="000F61F3" w:rsidP="00F5660A">
      <w:pPr>
        <w:widowControl/>
        <w:shd w:val="clear" w:color="auto" w:fill="FFFFFF"/>
        <w:snapToGrid w:val="0"/>
        <w:spacing w:before="100" w:beforeAutospacing="1" w:after="100" w:afterAutospacing="1"/>
        <w:ind w:firstLineChars="200" w:firstLine="562"/>
        <w:contextualSpacing/>
        <w:rPr>
          <w:rFonts w:ascii="宋体" w:hAnsi="宋体" w:cs="宋体"/>
          <w:b/>
          <w:bCs/>
          <w:kern w:val="0"/>
          <w:sz w:val="28"/>
          <w:szCs w:val="28"/>
        </w:rPr>
      </w:pPr>
      <w:r>
        <w:rPr>
          <w:rFonts w:ascii="宋体" w:hAnsi="宋体" w:cs="宋体" w:hint="eastAsia"/>
          <w:b/>
          <w:bCs/>
          <w:kern w:val="0"/>
          <w:sz w:val="28"/>
          <w:szCs w:val="28"/>
        </w:rPr>
        <w:t>（二）乘客电梯主要功能和技术要求：</w:t>
      </w:r>
    </w:p>
    <w:p w:rsidR="000F61F3" w:rsidRDefault="000F61F3" w:rsidP="00F5660A">
      <w:pPr>
        <w:widowControl/>
        <w:shd w:val="clear" w:color="auto" w:fill="FFFFFF"/>
        <w:snapToGrid w:val="0"/>
        <w:spacing w:before="100" w:beforeAutospacing="1" w:after="100" w:afterAutospacing="1"/>
        <w:ind w:firstLineChars="200" w:firstLine="562"/>
        <w:contextualSpacing/>
        <w:rPr>
          <w:rFonts w:ascii="宋体" w:hAnsi="宋体" w:cs="宋体"/>
          <w:b/>
          <w:bCs/>
          <w:kern w:val="0"/>
          <w:sz w:val="28"/>
          <w:szCs w:val="28"/>
        </w:rPr>
      </w:pPr>
      <w:r>
        <w:rPr>
          <w:rFonts w:ascii="宋体" w:hAnsi="宋体" w:cs="宋体" w:hint="eastAsia"/>
          <w:b/>
          <w:bCs/>
          <w:kern w:val="0"/>
          <w:sz w:val="28"/>
          <w:szCs w:val="28"/>
        </w:rPr>
        <w:t>Ⅰ、电梯：</w:t>
      </w:r>
    </w:p>
    <w:p w:rsidR="000F61F3" w:rsidRDefault="000F61F3" w:rsidP="00F5660A">
      <w:pPr>
        <w:widowControl/>
        <w:shd w:val="clear" w:color="auto" w:fill="FFFFFF"/>
        <w:snapToGrid w:val="0"/>
        <w:spacing w:before="100" w:beforeAutospacing="1" w:after="100" w:afterAutospacing="1"/>
        <w:ind w:firstLineChars="200" w:firstLine="562"/>
        <w:contextualSpacing/>
        <w:rPr>
          <w:rFonts w:ascii="宋体" w:hAnsi="宋体" w:cs="宋体"/>
          <w:b/>
          <w:bCs/>
          <w:kern w:val="0"/>
          <w:sz w:val="28"/>
          <w:szCs w:val="28"/>
        </w:rPr>
      </w:pPr>
      <w:r>
        <w:rPr>
          <w:rFonts w:ascii="宋体" w:hAnsi="宋体" w:cs="宋体" w:hint="eastAsia"/>
          <w:b/>
          <w:bCs/>
          <w:kern w:val="0"/>
          <w:sz w:val="28"/>
          <w:szCs w:val="28"/>
        </w:rPr>
        <w:t>A、主要功能：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1、全集选控制运行功能；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2、超载保护功能；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3、超载报警功能；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4、超速电气保护功能；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5、超速机械保护功能；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6、红外光幕保护功能；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7、门过载保护功能；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8、开关门时间超常保护功能；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9、开门异常自动选层功能；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10、电动机空转保护功能；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11、电动机过载（热）保护功能；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12、泊梯功能；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13、对讲机通讯功能；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14、警铃报警功能；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15、故障低速自救运行功能；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16、停车在非门区报警功能；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17、位置异常自动校正功能；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18、停电应急照明功能；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19、轿顶检修操作功能；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20、轿内检修操作功能；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21、机房内检修操作功能；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22、无呼自返基站功能；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23、满载直驶运行功能；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24、无效内指令自动消除功能；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25、反向内指令自动消除功能；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26、微动平层功能；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27、开门时间自动调整功能；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28、开门时间自动控制功能；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29、运行次数显示功能；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30、轿内照明自动控制功能；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31、轿内通风自动控制功能；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lastRenderedPageBreak/>
        <w:t>32、故障自动检测功能；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33、故障自动存储功能；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34、待机定期自检功能；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35、层高自测定功能；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36、消防迫降功能；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37、起动补偿功能；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38、底坑对讲机通讯功能；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39、门停止运行功能；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40、抱闸动作的双安全检测；</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41、双电梯联动控制功能。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42、其它附加功能：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42.1、预留视频接口、弱电通道</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42.2、光幕保护功能；</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42.3、司机操作功能；</w:t>
      </w:r>
    </w:p>
    <w:p w:rsidR="000F61F3" w:rsidRDefault="000F61F3" w:rsidP="00F5660A">
      <w:pPr>
        <w:widowControl/>
        <w:shd w:val="clear" w:color="auto" w:fill="FFFFFF"/>
        <w:snapToGrid w:val="0"/>
        <w:spacing w:before="100" w:beforeAutospacing="1" w:after="100" w:afterAutospacing="1"/>
        <w:ind w:firstLineChars="200" w:firstLine="562"/>
        <w:contextualSpacing/>
        <w:rPr>
          <w:rFonts w:ascii="宋体" w:hAnsi="宋体" w:cs="宋体"/>
          <w:b/>
          <w:bCs/>
          <w:kern w:val="0"/>
          <w:sz w:val="28"/>
          <w:szCs w:val="28"/>
        </w:rPr>
      </w:pPr>
      <w:r>
        <w:rPr>
          <w:rFonts w:ascii="宋体" w:hAnsi="宋体" w:cs="宋体" w:hint="eastAsia"/>
          <w:b/>
          <w:bCs/>
          <w:kern w:val="0"/>
          <w:sz w:val="28"/>
          <w:szCs w:val="28"/>
        </w:rPr>
        <w:t>B、技术要求：</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1、电梯的运行含轿箱内、开关门噪声符合国家标准。</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2、电梯的垂直、水平振动加速度符合国家标准。</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3、电梯制造和验收规范符合国家标准。</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4、国家质量认证证书及关键部件的认证机构。</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5、厅门、厅门显示装置的型号、材料、样本。</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6、轿厢内部壁面材料和显示操作装置型号、材料、样本。</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7、停层门：详附表。</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 xml:space="preserve">8、拖动方式：变频拖动永磁同步电机。                                 </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9、控制方式：变频、变压调速微电脑控制（VVVF）。</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10、开门方式：</w:t>
      </w:r>
      <w:r>
        <w:rPr>
          <w:rFonts w:ascii="宋体" w:hAnsi="宋体" w:cs="宋体" w:hint="eastAsia"/>
          <w:color w:val="000000"/>
          <w:kern w:val="0"/>
          <w:sz w:val="28"/>
          <w:szCs w:val="28"/>
        </w:rPr>
        <w:t>中</w:t>
      </w:r>
      <w:r w:rsidRPr="00F46E93">
        <w:rPr>
          <w:rFonts w:ascii="宋体" w:hAnsi="宋体" w:cs="宋体" w:hint="eastAsia"/>
          <w:color w:val="000000"/>
          <w:kern w:val="0"/>
          <w:sz w:val="28"/>
          <w:szCs w:val="28"/>
        </w:rPr>
        <w:t>分自动门</w:t>
      </w:r>
      <w:r>
        <w:rPr>
          <w:rFonts w:ascii="宋体" w:hAnsi="宋体" w:cs="宋体" w:hint="eastAsia"/>
          <w:kern w:val="0"/>
          <w:sz w:val="28"/>
          <w:szCs w:val="28"/>
        </w:rPr>
        <w:t>。</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11、一个以钥匙操作之开关箱内有照明开关、风扇、空调开关。</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12、上升与下降方向指示。</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13、具有与停靠层同数之微触式楼层按钮。</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14、开门及关门微触式按钮各一付，并以图形表示。</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15、操作盘面板上端附有禁烟标识。</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16、数字型楼层指示器。</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17、标示厂牌，用途、乘人数、限载重量。</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18、多方通话装置：紧急时，轿内或轿顶或底坑的人可以通过该装置与机房或监控室的人通话。</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19、土建要求：按土建图规格要求。</w:t>
      </w:r>
    </w:p>
    <w:p w:rsidR="000F61F3" w:rsidRDefault="000F61F3" w:rsidP="00F5660A">
      <w:pPr>
        <w:widowControl/>
        <w:shd w:val="clear" w:color="auto" w:fill="FFFFFF"/>
        <w:snapToGrid w:val="0"/>
        <w:spacing w:before="100" w:beforeAutospacing="1" w:after="100" w:afterAutospacing="1"/>
        <w:ind w:firstLineChars="200" w:firstLine="562"/>
        <w:contextualSpacing/>
        <w:rPr>
          <w:rFonts w:ascii="宋体" w:hAnsi="宋体" w:cs="宋体"/>
          <w:b/>
          <w:bCs/>
          <w:kern w:val="0"/>
          <w:sz w:val="28"/>
          <w:szCs w:val="28"/>
        </w:rPr>
      </w:pPr>
      <w:r>
        <w:rPr>
          <w:rFonts w:ascii="宋体" w:hAnsi="宋体" w:cs="宋体" w:hint="eastAsia"/>
          <w:b/>
          <w:bCs/>
          <w:kern w:val="0"/>
          <w:sz w:val="28"/>
          <w:szCs w:val="28"/>
        </w:rPr>
        <w:t>C 、轿厢设备及装修要求：</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1、轿厢壁：前、侧、后壁采用发纹不锈钢；轿厢门楣板：发纹不锈钢。</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lastRenderedPageBreak/>
        <w:t>2、轿门材质：发纹不锈钢。</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3、轿顶：天花板为标准图案，发纹不锈钢。</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4、通风：静音通风扇，自动节能控制，含轿内通风装置自动关闭。</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5、轿厢内操作盘材质：发纹不锈钢。</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6、轿厢地坎：铝合金。</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7、轿厢地板材质：PVC材质。</w:t>
      </w:r>
    </w:p>
    <w:p w:rsidR="000F61F3"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8、厅门及门套：采用发纹不锈钢。</w:t>
      </w:r>
    </w:p>
    <w:p w:rsidR="000F61F3" w:rsidRPr="00FD58F1" w:rsidRDefault="000F61F3" w:rsidP="00F5660A">
      <w:pPr>
        <w:widowControl/>
        <w:shd w:val="clear" w:color="auto" w:fill="FFFFFF"/>
        <w:snapToGrid w:val="0"/>
        <w:spacing w:before="100" w:beforeAutospacing="1" w:after="100" w:afterAutospacing="1"/>
        <w:ind w:firstLineChars="196" w:firstLine="551"/>
        <w:contextualSpacing/>
        <w:rPr>
          <w:rFonts w:ascii="宋体" w:hAnsi="宋体" w:cs="宋体"/>
          <w:b/>
          <w:bCs/>
          <w:kern w:val="0"/>
          <w:sz w:val="28"/>
          <w:szCs w:val="28"/>
        </w:rPr>
      </w:pPr>
      <w:r w:rsidRPr="00FD58F1">
        <w:rPr>
          <w:rFonts w:ascii="宋体" w:hAnsi="宋体" w:cs="宋体" w:hint="eastAsia"/>
          <w:b/>
          <w:bCs/>
          <w:kern w:val="0"/>
          <w:sz w:val="28"/>
          <w:szCs w:val="28"/>
        </w:rPr>
        <w:t>四、售后服务要求：</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sidRPr="00FD58F1">
        <w:rPr>
          <w:rFonts w:ascii="宋体" w:hAnsi="宋体" w:cs="宋体" w:hint="eastAsia"/>
          <w:kern w:val="0"/>
          <w:sz w:val="28"/>
          <w:szCs w:val="28"/>
        </w:rPr>
        <w:t>1、售后服务一般要求：</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sidRPr="00FD58F1">
        <w:rPr>
          <w:rFonts w:ascii="宋体" w:hAnsi="宋体" w:cs="宋体" w:hint="eastAsia"/>
          <w:kern w:val="0"/>
          <w:sz w:val="28"/>
          <w:szCs w:val="28"/>
        </w:rPr>
        <w:t>1.1、中标人须在</w:t>
      </w:r>
      <w:r>
        <w:rPr>
          <w:rFonts w:ascii="宋体" w:hAnsi="宋体" w:cs="宋体" w:hint="eastAsia"/>
          <w:kern w:val="0"/>
          <w:sz w:val="28"/>
          <w:szCs w:val="28"/>
        </w:rPr>
        <w:t>枝江</w:t>
      </w:r>
      <w:r w:rsidRPr="00FD58F1">
        <w:rPr>
          <w:rFonts w:ascii="宋体" w:hAnsi="宋体" w:cs="宋体" w:hint="eastAsia"/>
          <w:kern w:val="0"/>
          <w:sz w:val="28"/>
          <w:szCs w:val="28"/>
        </w:rPr>
        <w:t>市设立维修服务点，维修人员接到维修电话后须在</w:t>
      </w:r>
      <w:r>
        <w:rPr>
          <w:rFonts w:ascii="宋体" w:hAnsi="宋体" w:cs="宋体" w:hint="eastAsia"/>
          <w:kern w:val="0"/>
          <w:sz w:val="28"/>
          <w:szCs w:val="28"/>
        </w:rPr>
        <w:t>0.5</w:t>
      </w:r>
      <w:r w:rsidRPr="00FD58F1">
        <w:rPr>
          <w:rFonts w:ascii="宋体" w:hAnsi="宋体" w:cs="宋体" w:hint="eastAsia"/>
          <w:kern w:val="0"/>
          <w:sz w:val="28"/>
          <w:szCs w:val="28"/>
        </w:rPr>
        <w:t xml:space="preserve">小时内赶到现场，并提供不间断的服务直到结束。维修点需提供足够的备件以适应维修需求，而且必须具备24小时服务和承担所有维修服务的能力。 </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sidRPr="00FD58F1">
        <w:rPr>
          <w:rFonts w:ascii="宋体" w:hAnsi="宋体" w:cs="宋体" w:hint="eastAsia"/>
          <w:kern w:val="0"/>
          <w:sz w:val="28"/>
          <w:szCs w:val="28"/>
        </w:rPr>
        <w:t>1.2、中标人须对合同中规定的整套电梯提供至少</w:t>
      </w:r>
      <w:r>
        <w:rPr>
          <w:rFonts w:ascii="宋体" w:hAnsi="宋体" w:cs="宋体" w:hint="eastAsia"/>
          <w:kern w:val="0"/>
          <w:sz w:val="28"/>
          <w:szCs w:val="28"/>
        </w:rPr>
        <w:t>12</w:t>
      </w:r>
      <w:r w:rsidRPr="00FD58F1">
        <w:rPr>
          <w:rFonts w:ascii="宋体" w:hAnsi="宋体" w:cs="宋体" w:hint="eastAsia"/>
          <w:kern w:val="0"/>
          <w:sz w:val="28"/>
          <w:szCs w:val="28"/>
        </w:rPr>
        <w:t>个月的质保期及免费维修和保养，时间从主体工程竣工验收合格之日算起，但最长不超过产品出厂之日起</w:t>
      </w:r>
      <w:r>
        <w:rPr>
          <w:rFonts w:ascii="宋体" w:hAnsi="宋体" w:cs="宋体" w:hint="eastAsia"/>
          <w:kern w:val="0"/>
          <w:sz w:val="28"/>
          <w:szCs w:val="28"/>
        </w:rPr>
        <w:t>1</w:t>
      </w:r>
      <w:r w:rsidRPr="00FD58F1">
        <w:rPr>
          <w:rFonts w:ascii="宋体" w:hAnsi="宋体" w:cs="宋体" w:hint="eastAsia"/>
          <w:kern w:val="0"/>
          <w:sz w:val="28"/>
          <w:szCs w:val="28"/>
        </w:rPr>
        <w:t>8个月。请投标人充分考虑电梯竣工验收时间与主体工程竣工验收合格时间之间的时间差因素，并将因此导致的有关费用包含在投标总报价中。</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sidRPr="00FD58F1">
        <w:rPr>
          <w:rFonts w:ascii="宋体" w:hAnsi="宋体" w:cs="宋体" w:hint="eastAsia"/>
          <w:kern w:val="0"/>
          <w:sz w:val="28"/>
          <w:szCs w:val="28"/>
        </w:rPr>
        <w:t>1.3、在至少</w:t>
      </w:r>
      <w:r>
        <w:rPr>
          <w:rFonts w:ascii="宋体" w:hAnsi="宋体" w:cs="宋体" w:hint="eastAsia"/>
          <w:kern w:val="0"/>
          <w:sz w:val="28"/>
          <w:szCs w:val="28"/>
        </w:rPr>
        <w:t>12</w:t>
      </w:r>
      <w:r w:rsidRPr="00FD58F1">
        <w:rPr>
          <w:rFonts w:ascii="宋体" w:hAnsi="宋体" w:cs="宋体" w:hint="eastAsia"/>
          <w:kern w:val="0"/>
          <w:sz w:val="28"/>
          <w:szCs w:val="28"/>
        </w:rPr>
        <w:t>个月质保期内的工作应包括对所有电梯每月至少2次的常规检查、调整和润滑。</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sidRPr="00FD58F1">
        <w:rPr>
          <w:rFonts w:ascii="宋体" w:hAnsi="宋体" w:cs="宋体" w:hint="eastAsia"/>
          <w:kern w:val="0"/>
          <w:sz w:val="28"/>
          <w:szCs w:val="28"/>
        </w:rPr>
        <w:t>1.4、质保期内投标人须自行付费，负责修理和替换任何由于设备自身的质量问题造成的损坏及故障。</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sidRPr="00FD58F1">
        <w:rPr>
          <w:rFonts w:ascii="宋体" w:hAnsi="宋体" w:cs="宋体" w:hint="eastAsia"/>
          <w:kern w:val="0"/>
          <w:sz w:val="28"/>
          <w:szCs w:val="28"/>
        </w:rPr>
        <w:t>1.5、在缺陷保修结束时，须由专业工程师对电梯进行另一次测试，任何故障须由中标人自费解决并取得招标人的同意。</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sidRPr="00FD58F1">
        <w:rPr>
          <w:rFonts w:ascii="宋体" w:hAnsi="宋体" w:cs="宋体" w:hint="eastAsia"/>
          <w:kern w:val="0"/>
          <w:sz w:val="28"/>
          <w:szCs w:val="28"/>
        </w:rPr>
        <w:t>1.6、修好后，中标人需一式两份报告给招标人，包括故障原因，解决措施，完成修理所费时间及恢复正常运行日期。</w:t>
      </w:r>
    </w:p>
    <w:p w:rsidR="000F61F3" w:rsidRPr="00FD58F1" w:rsidRDefault="000F61F3" w:rsidP="00F5660A">
      <w:pPr>
        <w:widowControl/>
        <w:shd w:val="clear" w:color="auto" w:fill="FFFFFF"/>
        <w:snapToGrid w:val="0"/>
        <w:spacing w:before="100" w:beforeAutospacing="1" w:after="100" w:afterAutospacing="1"/>
        <w:contextualSpacing/>
        <w:rPr>
          <w:rFonts w:ascii="宋体" w:hAnsi="宋体" w:cs="宋体"/>
          <w:kern w:val="0"/>
          <w:sz w:val="28"/>
          <w:szCs w:val="28"/>
        </w:rPr>
      </w:pPr>
      <w:r w:rsidRPr="00FD58F1">
        <w:rPr>
          <w:rFonts w:ascii="宋体" w:hAnsi="宋体" w:cs="宋体" w:hint="eastAsia"/>
          <w:kern w:val="0"/>
          <w:sz w:val="28"/>
          <w:szCs w:val="28"/>
        </w:rPr>
        <w:t xml:space="preserve">    2、备件供应：中标人对各种型号的设备须提供足够的备件、附件和易损件并保证是原厂生产的产品，以满足设备正常运行的需要。</w:t>
      </w:r>
    </w:p>
    <w:p w:rsidR="000F61F3" w:rsidRPr="00FD58F1" w:rsidRDefault="000F61F3" w:rsidP="00F5660A">
      <w:pPr>
        <w:widowControl/>
        <w:shd w:val="clear" w:color="auto" w:fill="FFFFFF"/>
        <w:snapToGrid w:val="0"/>
        <w:spacing w:before="100" w:beforeAutospacing="1" w:after="100" w:afterAutospacing="1"/>
        <w:contextualSpacing/>
        <w:rPr>
          <w:rFonts w:ascii="宋体" w:hAnsi="宋体" w:cs="宋体"/>
          <w:kern w:val="0"/>
          <w:sz w:val="28"/>
          <w:szCs w:val="28"/>
        </w:rPr>
      </w:pPr>
      <w:r w:rsidRPr="00FD58F1">
        <w:rPr>
          <w:rFonts w:ascii="宋体" w:hAnsi="宋体" w:cs="宋体" w:hint="eastAsia"/>
          <w:kern w:val="0"/>
          <w:sz w:val="28"/>
          <w:szCs w:val="28"/>
        </w:rPr>
        <w:t xml:space="preserve">    3、检验和维修设备及工具：</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sidRPr="00FD58F1">
        <w:rPr>
          <w:rFonts w:ascii="宋体" w:hAnsi="宋体" w:cs="宋体" w:hint="eastAsia"/>
          <w:kern w:val="0"/>
          <w:sz w:val="28"/>
          <w:szCs w:val="28"/>
        </w:rPr>
        <w:t>3.1、须提供足够的常用检修设备。推荐的检修设备须在投标文件中说明。这些设备及工具不能在安装时使用。</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sidRPr="00FD58F1">
        <w:rPr>
          <w:rFonts w:ascii="宋体" w:hAnsi="宋体" w:cs="宋体" w:hint="eastAsia"/>
          <w:kern w:val="0"/>
          <w:sz w:val="28"/>
          <w:szCs w:val="28"/>
        </w:rPr>
        <w:t>3.2、所有测试需要的附件、零部件和中文操作维修手册应与检修设备一并提供。</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sidRPr="00FD58F1">
        <w:rPr>
          <w:rFonts w:ascii="宋体" w:hAnsi="宋体" w:cs="宋体" w:hint="eastAsia"/>
          <w:kern w:val="0"/>
          <w:sz w:val="28"/>
          <w:szCs w:val="28"/>
        </w:rPr>
        <w:t>3.3、所有检修设备使用的交流电应为50Hz、220V、单相、三线，并能在±7%的压差下正常运行。</w:t>
      </w:r>
    </w:p>
    <w:p w:rsidR="000F61F3" w:rsidRPr="00FD58F1" w:rsidRDefault="000F61F3" w:rsidP="00F5660A">
      <w:pPr>
        <w:widowControl/>
        <w:shd w:val="clear" w:color="auto" w:fill="FFFFFF"/>
        <w:snapToGrid w:val="0"/>
        <w:spacing w:before="100" w:beforeAutospacing="1" w:after="100" w:afterAutospacing="1"/>
        <w:contextualSpacing/>
        <w:rPr>
          <w:rFonts w:ascii="宋体" w:hAnsi="宋体" w:cs="宋体"/>
          <w:kern w:val="0"/>
          <w:sz w:val="28"/>
          <w:szCs w:val="28"/>
        </w:rPr>
      </w:pPr>
      <w:r w:rsidRPr="00FD58F1">
        <w:rPr>
          <w:rFonts w:ascii="宋体" w:hAnsi="宋体" w:cs="宋体" w:hint="eastAsia"/>
          <w:kern w:val="0"/>
          <w:sz w:val="28"/>
          <w:szCs w:val="28"/>
        </w:rPr>
        <w:t xml:space="preserve">    4、商标与铭牌：中标人提供的设备，其铭牌、使用标记、警示标记都应标示清楚。</w:t>
      </w:r>
    </w:p>
    <w:p w:rsidR="000F61F3" w:rsidRPr="00FD58F1" w:rsidRDefault="000F61F3" w:rsidP="00F5660A">
      <w:pPr>
        <w:widowControl/>
        <w:shd w:val="clear" w:color="auto" w:fill="FFFFFF"/>
        <w:snapToGrid w:val="0"/>
        <w:spacing w:before="100" w:beforeAutospacing="1" w:after="100" w:afterAutospacing="1"/>
        <w:ind w:firstLineChars="196" w:firstLine="551"/>
        <w:contextualSpacing/>
        <w:rPr>
          <w:rFonts w:ascii="宋体" w:hAnsi="宋体" w:cs="宋体"/>
          <w:b/>
          <w:bCs/>
          <w:kern w:val="0"/>
          <w:sz w:val="28"/>
          <w:szCs w:val="28"/>
        </w:rPr>
      </w:pPr>
      <w:r w:rsidRPr="00FD58F1">
        <w:rPr>
          <w:rFonts w:ascii="宋体" w:hAnsi="宋体" w:cs="宋体" w:hint="eastAsia"/>
          <w:b/>
          <w:bCs/>
          <w:kern w:val="0"/>
          <w:sz w:val="28"/>
          <w:szCs w:val="28"/>
        </w:rPr>
        <w:lastRenderedPageBreak/>
        <w:t>五、所需资料要求：</w:t>
      </w:r>
    </w:p>
    <w:p w:rsidR="001008B9"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sidRPr="00FD58F1">
        <w:rPr>
          <w:rFonts w:ascii="宋体" w:hAnsi="宋体" w:cs="宋体" w:hint="eastAsia"/>
          <w:kern w:val="0"/>
          <w:sz w:val="28"/>
          <w:szCs w:val="28"/>
        </w:rPr>
        <w:t>4.1、招标人与中标人签订合同后，中标人须按</w:t>
      </w:r>
      <w:r>
        <w:rPr>
          <w:rFonts w:ascii="宋体" w:hAnsi="宋体" w:cs="宋体" w:hint="eastAsia"/>
          <w:kern w:val="0"/>
          <w:sz w:val="28"/>
          <w:szCs w:val="28"/>
        </w:rPr>
        <w:t>甲方</w:t>
      </w:r>
      <w:r w:rsidRPr="00FD58F1">
        <w:rPr>
          <w:rFonts w:ascii="宋体" w:hAnsi="宋体" w:cs="宋体" w:hint="eastAsia"/>
          <w:kern w:val="0"/>
          <w:sz w:val="28"/>
          <w:szCs w:val="28"/>
        </w:rPr>
        <w:t>要求提供下列资料：布置方案图、电路图、接线图、接地方式及中标人认为有必要提供的其他文件和技术资料。</w:t>
      </w:r>
    </w:p>
    <w:p w:rsidR="000F61F3" w:rsidRPr="00FD58F1" w:rsidRDefault="000F61F3" w:rsidP="00F5660A">
      <w:pPr>
        <w:widowControl/>
        <w:shd w:val="clear" w:color="auto" w:fill="FFFFFF"/>
        <w:snapToGrid w:val="0"/>
        <w:spacing w:before="100" w:beforeAutospacing="1" w:after="100" w:afterAutospacing="1"/>
        <w:ind w:firstLineChars="250" w:firstLine="700"/>
        <w:contextualSpacing/>
        <w:rPr>
          <w:rFonts w:ascii="宋体" w:hAnsi="宋体" w:cs="宋体"/>
          <w:kern w:val="0"/>
          <w:sz w:val="28"/>
          <w:szCs w:val="28"/>
        </w:rPr>
      </w:pPr>
      <w:r w:rsidRPr="00FD58F1">
        <w:rPr>
          <w:rFonts w:ascii="宋体" w:hAnsi="宋体" w:cs="宋体" w:hint="eastAsia"/>
          <w:kern w:val="0"/>
          <w:sz w:val="28"/>
          <w:szCs w:val="28"/>
        </w:rPr>
        <w:t>4.2、设计图纸要求：图纸一式六份在接到中标通知书后十个工作日内需交招标人审查并认可。如果有任何图纸未被认可，须由投标人按招标人建议做好修改，并再次送审直到认可。</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sidRPr="00FD58F1">
        <w:rPr>
          <w:rFonts w:ascii="宋体" w:hAnsi="宋体" w:cs="宋体" w:hint="eastAsia"/>
          <w:kern w:val="0"/>
          <w:sz w:val="28"/>
          <w:szCs w:val="28"/>
        </w:rPr>
        <w:t>4.</w:t>
      </w:r>
      <w:r>
        <w:rPr>
          <w:rFonts w:ascii="宋体" w:hAnsi="宋体" w:cs="宋体" w:hint="eastAsia"/>
          <w:kern w:val="0"/>
          <w:sz w:val="28"/>
          <w:szCs w:val="28"/>
        </w:rPr>
        <w:t>3</w:t>
      </w:r>
      <w:r w:rsidRPr="00FD58F1">
        <w:rPr>
          <w:rFonts w:ascii="宋体" w:hAnsi="宋体" w:cs="宋体" w:hint="eastAsia"/>
          <w:kern w:val="0"/>
          <w:sz w:val="28"/>
          <w:szCs w:val="28"/>
        </w:rPr>
        <w:t>、在培训期间，中标人须免费提供中文培训材料给招标人。</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sidRPr="00FD58F1">
        <w:rPr>
          <w:rFonts w:ascii="宋体" w:hAnsi="宋体" w:cs="宋体" w:hint="eastAsia"/>
          <w:kern w:val="0"/>
          <w:sz w:val="28"/>
          <w:szCs w:val="28"/>
        </w:rPr>
        <w:t>4.</w:t>
      </w:r>
      <w:r w:rsidR="003B03AE">
        <w:rPr>
          <w:rFonts w:ascii="宋体" w:hAnsi="宋体" w:cs="宋体" w:hint="eastAsia"/>
          <w:kern w:val="0"/>
          <w:sz w:val="28"/>
          <w:szCs w:val="28"/>
        </w:rPr>
        <w:t>4</w:t>
      </w:r>
      <w:r w:rsidRPr="00FD58F1">
        <w:rPr>
          <w:rFonts w:ascii="宋体" w:hAnsi="宋体" w:cs="宋体" w:hint="eastAsia"/>
          <w:kern w:val="0"/>
          <w:sz w:val="28"/>
          <w:szCs w:val="28"/>
        </w:rPr>
        <w:t>、在试运行前两周内，中标人需提交包括竣工图、控制、操作和维护手册一式六份，以便于招标人和相关人员能预先对将要运行的设备和系统有所了解。每本手册应包括下列基本材料：</w:t>
      </w:r>
    </w:p>
    <w:p w:rsidR="000F61F3" w:rsidRPr="00FD58F1" w:rsidRDefault="000F61F3" w:rsidP="00F5660A">
      <w:pPr>
        <w:widowControl/>
        <w:shd w:val="clear" w:color="auto" w:fill="FFFFFF"/>
        <w:snapToGrid w:val="0"/>
        <w:spacing w:before="100" w:beforeAutospacing="1" w:after="100" w:afterAutospacing="1"/>
        <w:ind w:firstLineChars="150" w:firstLine="420"/>
        <w:contextualSpacing/>
        <w:rPr>
          <w:rFonts w:ascii="宋体" w:hAnsi="宋体" w:cs="宋体"/>
          <w:kern w:val="0"/>
          <w:sz w:val="28"/>
          <w:szCs w:val="28"/>
        </w:rPr>
      </w:pPr>
      <w:r w:rsidRPr="00FD58F1">
        <w:rPr>
          <w:rFonts w:ascii="宋体" w:hAnsi="宋体" w:cs="宋体" w:hint="eastAsia"/>
          <w:kern w:val="0"/>
          <w:sz w:val="28"/>
          <w:szCs w:val="28"/>
        </w:rPr>
        <w:t>（1）所有设备规格和详细操作说明。</w:t>
      </w:r>
    </w:p>
    <w:p w:rsidR="000F61F3" w:rsidRPr="00FD58F1" w:rsidRDefault="000F61F3" w:rsidP="00F5660A">
      <w:pPr>
        <w:widowControl/>
        <w:shd w:val="clear" w:color="auto" w:fill="FFFFFF"/>
        <w:snapToGrid w:val="0"/>
        <w:spacing w:before="100" w:beforeAutospacing="1" w:after="100" w:afterAutospacing="1"/>
        <w:ind w:firstLineChars="150" w:firstLine="420"/>
        <w:contextualSpacing/>
        <w:rPr>
          <w:rFonts w:ascii="宋体" w:hAnsi="宋体" w:cs="宋体"/>
          <w:kern w:val="0"/>
          <w:sz w:val="28"/>
          <w:szCs w:val="28"/>
        </w:rPr>
      </w:pPr>
      <w:r w:rsidRPr="00FD58F1">
        <w:rPr>
          <w:rFonts w:ascii="宋体" w:hAnsi="宋体" w:cs="宋体" w:hint="eastAsia"/>
          <w:kern w:val="0"/>
          <w:sz w:val="28"/>
          <w:szCs w:val="28"/>
        </w:rPr>
        <w:t>（2）系统和主要部件常见故障说明，包括零部件图和总图，说明书应包括备件清单、操作和维修方法。</w:t>
      </w:r>
    </w:p>
    <w:p w:rsidR="000F61F3" w:rsidRPr="00FD58F1" w:rsidRDefault="000F61F3" w:rsidP="00F5660A">
      <w:pPr>
        <w:widowControl/>
        <w:shd w:val="clear" w:color="auto" w:fill="FFFFFF"/>
        <w:snapToGrid w:val="0"/>
        <w:spacing w:before="100" w:beforeAutospacing="1" w:after="100" w:afterAutospacing="1"/>
        <w:ind w:firstLineChars="150" w:firstLine="420"/>
        <w:contextualSpacing/>
        <w:rPr>
          <w:rFonts w:ascii="宋体" w:hAnsi="宋体" w:cs="宋体"/>
          <w:kern w:val="0"/>
          <w:sz w:val="28"/>
          <w:szCs w:val="28"/>
        </w:rPr>
      </w:pPr>
      <w:r w:rsidRPr="00FD58F1">
        <w:rPr>
          <w:rFonts w:ascii="宋体" w:hAnsi="宋体" w:cs="宋体" w:hint="eastAsia"/>
          <w:kern w:val="0"/>
          <w:sz w:val="28"/>
          <w:szCs w:val="28"/>
        </w:rPr>
        <w:t>（3）例行维修保养项目和期限的建议。</w:t>
      </w:r>
    </w:p>
    <w:p w:rsidR="000F61F3" w:rsidRPr="00FD58F1" w:rsidRDefault="000F61F3" w:rsidP="00F5660A">
      <w:pPr>
        <w:widowControl/>
        <w:shd w:val="clear" w:color="auto" w:fill="FFFFFF"/>
        <w:snapToGrid w:val="0"/>
        <w:spacing w:before="100" w:beforeAutospacing="1" w:after="100" w:afterAutospacing="1"/>
        <w:ind w:firstLineChars="150" w:firstLine="420"/>
        <w:contextualSpacing/>
        <w:rPr>
          <w:rFonts w:ascii="宋体" w:hAnsi="宋体" w:cs="宋体"/>
          <w:kern w:val="0"/>
          <w:sz w:val="28"/>
          <w:szCs w:val="28"/>
        </w:rPr>
      </w:pPr>
      <w:r w:rsidRPr="00FD58F1">
        <w:rPr>
          <w:rFonts w:ascii="宋体" w:hAnsi="宋体" w:cs="宋体" w:hint="eastAsia"/>
          <w:kern w:val="0"/>
          <w:sz w:val="28"/>
          <w:szCs w:val="28"/>
        </w:rPr>
        <w:t>（4）紧急安全措施的建议。</w:t>
      </w:r>
    </w:p>
    <w:p w:rsidR="000F61F3" w:rsidRPr="00FD58F1" w:rsidRDefault="000F61F3" w:rsidP="00F5660A">
      <w:pPr>
        <w:widowControl/>
        <w:shd w:val="clear" w:color="auto" w:fill="FFFFFF"/>
        <w:snapToGrid w:val="0"/>
        <w:spacing w:before="100" w:beforeAutospacing="1" w:after="100" w:afterAutospacing="1"/>
        <w:ind w:firstLineChars="150" w:firstLine="420"/>
        <w:contextualSpacing/>
        <w:rPr>
          <w:rFonts w:ascii="宋体" w:hAnsi="宋体" w:cs="宋体"/>
          <w:kern w:val="0"/>
          <w:sz w:val="28"/>
          <w:szCs w:val="28"/>
        </w:rPr>
      </w:pPr>
      <w:r w:rsidRPr="00FD58F1">
        <w:rPr>
          <w:rFonts w:ascii="宋体" w:hAnsi="宋体" w:cs="宋体" w:hint="eastAsia"/>
          <w:kern w:val="0"/>
          <w:sz w:val="28"/>
          <w:szCs w:val="28"/>
        </w:rPr>
        <w:t>（5）紧急维修中心电话号码、地址，维修人员的电话号码。</w:t>
      </w:r>
    </w:p>
    <w:p w:rsidR="000F61F3" w:rsidRPr="00FD58F1" w:rsidRDefault="000F61F3" w:rsidP="00F5660A">
      <w:pPr>
        <w:widowControl/>
        <w:shd w:val="clear" w:color="auto" w:fill="FFFFFF"/>
        <w:snapToGrid w:val="0"/>
        <w:spacing w:before="100" w:beforeAutospacing="1" w:after="100" w:afterAutospacing="1"/>
        <w:ind w:firstLineChars="150" w:firstLine="422"/>
        <w:contextualSpacing/>
        <w:rPr>
          <w:rFonts w:ascii="宋体" w:hAnsi="宋体" w:cs="宋体"/>
          <w:b/>
          <w:bCs/>
          <w:kern w:val="0"/>
          <w:sz w:val="28"/>
          <w:szCs w:val="28"/>
        </w:rPr>
      </w:pPr>
      <w:r w:rsidRPr="00FD58F1">
        <w:rPr>
          <w:rFonts w:ascii="宋体" w:hAnsi="宋体" w:cs="宋体" w:hint="eastAsia"/>
          <w:b/>
          <w:bCs/>
          <w:kern w:val="0"/>
          <w:sz w:val="28"/>
          <w:szCs w:val="28"/>
        </w:rPr>
        <w:t>六、付款及交货：</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color w:val="000000"/>
          <w:spacing w:val="-10"/>
          <w:kern w:val="0"/>
          <w:sz w:val="28"/>
          <w:szCs w:val="28"/>
        </w:rPr>
      </w:pPr>
      <w:r w:rsidRPr="00FD58F1">
        <w:rPr>
          <w:rFonts w:ascii="宋体" w:hAnsi="宋体" w:cs="宋体" w:hint="eastAsia"/>
          <w:color w:val="000000"/>
          <w:kern w:val="0"/>
          <w:sz w:val="28"/>
          <w:szCs w:val="28"/>
        </w:rPr>
        <w:t>1、</w:t>
      </w:r>
      <w:r w:rsidRPr="00FD58F1">
        <w:rPr>
          <w:rFonts w:ascii="宋体" w:hAnsi="宋体" w:cs="宋体" w:hint="eastAsia"/>
          <w:color w:val="000000"/>
          <w:spacing w:val="-10"/>
          <w:kern w:val="0"/>
          <w:sz w:val="28"/>
          <w:szCs w:val="28"/>
        </w:rPr>
        <w:t>付款方式：</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bCs/>
          <w:color w:val="000000"/>
          <w:kern w:val="0"/>
          <w:sz w:val="28"/>
          <w:szCs w:val="28"/>
        </w:rPr>
      </w:pPr>
      <w:r w:rsidRPr="00FD58F1">
        <w:rPr>
          <w:rFonts w:ascii="宋体" w:hAnsi="宋体" w:cs="宋体" w:hint="eastAsia"/>
          <w:bCs/>
          <w:color w:val="000000"/>
          <w:kern w:val="0"/>
          <w:sz w:val="28"/>
          <w:szCs w:val="28"/>
        </w:rPr>
        <w:t>（1）</w:t>
      </w:r>
      <w:r w:rsidR="003B03AE">
        <w:rPr>
          <w:rFonts w:ascii="宋体" w:hAnsi="宋体" w:cs="宋体" w:hint="eastAsia"/>
          <w:bCs/>
          <w:color w:val="000000"/>
          <w:kern w:val="0"/>
          <w:sz w:val="28"/>
          <w:szCs w:val="28"/>
        </w:rPr>
        <w:t>合同签订7日内付</w:t>
      </w:r>
      <w:r w:rsidR="003B03AE" w:rsidRPr="00FD58F1">
        <w:rPr>
          <w:rFonts w:ascii="宋体" w:hAnsi="宋体" w:cs="宋体" w:hint="eastAsia"/>
          <w:bCs/>
          <w:color w:val="000000"/>
          <w:kern w:val="0"/>
          <w:sz w:val="28"/>
          <w:szCs w:val="28"/>
        </w:rPr>
        <w:t>合同总额</w:t>
      </w:r>
      <w:r w:rsidR="003B03AE">
        <w:rPr>
          <w:rFonts w:ascii="宋体" w:hAnsi="宋体" w:cs="宋体" w:hint="eastAsia"/>
          <w:bCs/>
          <w:color w:val="000000"/>
          <w:kern w:val="0"/>
          <w:sz w:val="28"/>
          <w:szCs w:val="28"/>
        </w:rPr>
        <w:t>30%</w:t>
      </w:r>
      <w:r w:rsidRPr="00FD58F1">
        <w:rPr>
          <w:rFonts w:ascii="宋体" w:hAnsi="宋体" w:cs="宋体" w:hint="eastAsia"/>
          <w:bCs/>
          <w:color w:val="000000"/>
          <w:kern w:val="0"/>
          <w:sz w:val="28"/>
          <w:szCs w:val="28"/>
        </w:rPr>
        <w:t>；</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bCs/>
          <w:color w:val="000000"/>
          <w:kern w:val="0"/>
          <w:sz w:val="28"/>
          <w:szCs w:val="28"/>
        </w:rPr>
      </w:pPr>
      <w:r w:rsidRPr="00FD58F1">
        <w:rPr>
          <w:rFonts w:ascii="宋体" w:hAnsi="宋体" w:cs="宋体" w:hint="eastAsia"/>
          <w:bCs/>
          <w:color w:val="000000"/>
          <w:kern w:val="0"/>
          <w:sz w:val="28"/>
          <w:szCs w:val="28"/>
        </w:rPr>
        <w:t>（2）</w:t>
      </w:r>
      <w:r w:rsidR="00604D71" w:rsidRPr="00FD58F1">
        <w:rPr>
          <w:rFonts w:ascii="宋体" w:hAnsi="宋体" w:cs="宋体" w:hint="eastAsia"/>
          <w:bCs/>
          <w:color w:val="000000"/>
          <w:kern w:val="0"/>
          <w:sz w:val="28"/>
          <w:szCs w:val="28"/>
        </w:rPr>
        <w:t>设备安装调试完毕，经验收合格后</w:t>
      </w:r>
      <w:r w:rsidR="001008B9" w:rsidRPr="001008B9">
        <w:rPr>
          <w:rFonts w:ascii="宋体" w:hAnsi="宋体" w:cs="宋体" w:hint="eastAsia"/>
          <w:bCs/>
          <w:color w:val="000000"/>
          <w:kern w:val="0"/>
          <w:sz w:val="28"/>
          <w:szCs w:val="28"/>
        </w:rPr>
        <w:t>，乙方凭工程验收单及17%全额增值税发票办理</w:t>
      </w:r>
      <w:r w:rsidR="001008B9" w:rsidRPr="001008B9">
        <w:rPr>
          <w:rFonts w:ascii="宋体" w:hAnsi="宋体" w:cs="宋体"/>
          <w:bCs/>
          <w:color w:val="000000"/>
          <w:kern w:val="0"/>
          <w:sz w:val="28"/>
          <w:szCs w:val="28"/>
        </w:rPr>
        <w:t>9</w:t>
      </w:r>
      <w:r w:rsidR="001008B9" w:rsidRPr="001008B9">
        <w:rPr>
          <w:rFonts w:ascii="宋体" w:hAnsi="宋体" w:cs="宋体" w:hint="eastAsia"/>
          <w:bCs/>
          <w:color w:val="000000"/>
          <w:kern w:val="0"/>
          <w:sz w:val="28"/>
          <w:szCs w:val="28"/>
        </w:rPr>
        <w:t>0</w:t>
      </w:r>
      <w:r w:rsidR="00604D71" w:rsidRPr="00FD58F1">
        <w:rPr>
          <w:rFonts w:ascii="宋体" w:hAnsi="宋体" w:cs="宋体" w:hint="eastAsia"/>
          <w:bCs/>
          <w:color w:val="000000"/>
          <w:kern w:val="0"/>
          <w:sz w:val="28"/>
          <w:szCs w:val="28"/>
        </w:rPr>
        <w:t>%；</w:t>
      </w:r>
    </w:p>
    <w:p w:rsidR="000F61F3" w:rsidRPr="003B03AE"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bCs/>
          <w:color w:val="000000"/>
          <w:kern w:val="0"/>
          <w:sz w:val="28"/>
          <w:szCs w:val="28"/>
        </w:rPr>
      </w:pPr>
      <w:r w:rsidRPr="00FD58F1">
        <w:rPr>
          <w:rFonts w:ascii="宋体" w:hAnsi="宋体" w:cs="宋体" w:hint="eastAsia"/>
          <w:bCs/>
          <w:color w:val="000000"/>
          <w:kern w:val="0"/>
          <w:sz w:val="28"/>
          <w:szCs w:val="28"/>
        </w:rPr>
        <w:t>（3）余款</w:t>
      </w:r>
      <w:r w:rsidR="00604D71">
        <w:rPr>
          <w:rFonts w:ascii="宋体" w:hAnsi="宋体" w:cs="宋体" w:hint="eastAsia"/>
          <w:bCs/>
          <w:color w:val="000000"/>
          <w:kern w:val="0"/>
          <w:sz w:val="28"/>
          <w:szCs w:val="28"/>
        </w:rPr>
        <w:t>10</w:t>
      </w:r>
      <w:r w:rsidRPr="00FD58F1">
        <w:rPr>
          <w:rFonts w:ascii="宋体" w:hAnsi="宋体" w:cs="宋体" w:hint="eastAsia"/>
          <w:bCs/>
          <w:color w:val="000000"/>
          <w:kern w:val="0"/>
          <w:sz w:val="28"/>
          <w:szCs w:val="28"/>
        </w:rPr>
        <w:t xml:space="preserve">%作为质保金，质保金的期限为 </w:t>
      </w:r>
      <w:r>
        <w:rPr>
          <w:rFonts w:ascii="宋体" w:hAnsi="宋体" w:cs="宋体" w:hint="eastAsia"/>
          <w:bCs/>
          <w:color w:val="000000"/>
          <w:kern w:val="0"/>
          <w:sz w:val="28"/>
          <w:szCs w:val="28"/>
        </w:rPr>
        <w:t>1</w:t>
      </w:r>
      <w:r w:rsidRPr="00FD58F1">
        <w:rPr>
          <w:rFonts w:ascii="宋体" w:hAnsi="宋体" w:cs="宋体" w:hint="eastAsia"/>
          <w:bCs/>
          <w:color w:val="000000"/>
          <w:kern w:val="0"/>
          <w:sz w:val="28"/>
          <w:szCs w:val="28"/>
        </w:rPr>
        <w:t xml:space="preserve"> 年（从验收合格之日起开始计算），质保期满后未出现重大质量问题10日内付清全部余款。</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sidRPr="00FD58F1">
        <w:rPr>
          <w:rFonts w:ascii="宋体" w:hAnsi="宋体" w:cs="宋体" w:hint="eastAsia"/>
          <w:kern w:val="0"/>
          <w:sz w:val="28"/>
          <w:szCs w:val="28"/>
        </w:rPr>
        <w:t>2、交货时间、地点：</w:t>
      </w:r>
    </w:p>
    <w:p w:rsidR="000F61F3" w:rsidRPr="00FD58F1" w:rsidRDefault="000F61F3" w:rsidP="00F5660A">
      <w:pPr>
        <w:widowControl/>
        <w:shd w:val="clear" w:color="auto" w:fill="FFFFFF"/>
        <w:snapToGrid w:val="0"/>
        <w:spacing w:before="100" w:beforeAutospacing="1" w:after="100" w:afterAutospacing="1"/>
        <w:ind w:firstLineChars="150" w:firstLine="420"/>
        <w:contextualSpacing/>
        <w:rPr>
          <w:rFonts w:ascii="宋体" w:hAnsi="宋体"/>
          <w:sz w:val="28"/>
          <w:szCs w:val="28"/>
        </w:rPr>
      </w:pPr>
      <w:r w:rsidRPr="00FD58F1">
        <w:rPr>
          <w:rFonts w:ascii="宋体" w:hAnsi="宋体" w:cs="宋体" w:hint="eastAsia"/>
          <w:kern w:val="0"/>
          <w:sz w:val="28"/>
          <w:szCs w:val="28"/>
        </w:rPr>
        <w:t>（1）</w:t>
      </w:r>
      <w:r w:rsidRPr="00FD58F1">
        <w:rPr>
          <w:rFonts w:ascii="宋体" w:hAnsi="宋体" w:hint="eastAsia"/>
          <w:sz w:val="28"/>
          <w:szCs w:val="28"/>
        </w:rPr>
        <w:t>土建工程完工后 90 天安装完成（设备交货期：60天，安装工期：30天）</w:t>
      </w:r>
    </w:p>
    <w:p w:rsidR="000F61F3" w:rsidRPr="00FD58F1" w:rsidRDefault="000F61F3" w:rsidP="00F5660A">
      <w:pPr>
        <w:widowControl/>
        <w:shd w:val="clear" w:color="auto" w:fill="FFFFFF"/>
        <w:snapToGrid w:val="0"/>
        <w:spacing w:before="100" w:beforeAutospacing="1" w:after="100" w:afterAutospacing="1"/>
        <w:ind w:firstLineChars="150" w:firstLine="420"/>
        <w:contextualSpacing/>
        <w:rPr>
          <w:rFonts w:ascii="宋体" w:hAnsi="宋体" w:cs="宋体"/>
          <w:kern w:val="0"/>
          <w:sz w:val="28"/>
          <w:szCs w:val="28"/>
        </w:rPr>
      </w:pPr>
      <w:r w:rsidRPr="00FD58F1">
        <w:rPr>
          <w:rFonts w:ascii="宋体" w:hAnsi="宋体" w:cs="宋体" w:hint="eastAsia"/>
          <w:kern w:val="0"/>
          <w:sz w:val="28"/>
          <w:szCs w:val="28"/>
        </w:rPr>
        <w:t>（2）交货地点：在工地现场由招标人指定位置。</w:t>
      </w:r>
    </w:p>
    <w:p w:rsidR="000F61F3" w:rsidRPr="00FD58F1" w:rsidRDefault="000F61F3" w:rsidP="00F5660A">
      <w:pPr>
        <w:widowControl/>
        <w:shd w:val="clear" w:color="auto" w:fill="FFFFFF"/>
        <w:snapToGrid w:val="0"/>
        <w:spacing w:before="100" w:beforeAutospacing="1" w:after="100" w:afterAutospacing="1"/>
        <w:ind w:firstLineChars="150" w:firstLine="420"/>
        <w:contextualSpacing/>
        <w:rPr>
          <w:rFonts w:ascii="宋体" w:hAnsi="宋体" w:cs="宋体"/>
          <w:kern w:val="0"/>
          <w:sz w:val="28"/>
          <w:szCs w:val="28"/>
        </w:rPr>
      </w:pPr>
      <w:r w:rsidRPr="00FD58F1">
        <w:rPr>
          <w:rFonts w:ascii="宋体" w:hAnsi="宋体" w:cs="宋体" w:hint="eastAsia"/>
          <w:kern w:val="0"/>
          <w:sz w:val="28"/>
          <w:szCs w:val="28"/>
        </w:rPr>
        <w:t>（3）设备厂家严格按配置方案中的规格型号提供系统设备，设备运抵现场接受采购方开箱验货、并提供相关的产品合格证、使用说明及相关资料验收双方应签字确认。</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sidRPr="00FD58F1">
        <w:rPr>
          <w:rFonts w:ascii="宋体" w:hAnsi="宋体" w:cs="宋体" w:hint="eastAsia"/>
          <w:kern w:val="0"/>
          <w:sz w:val="28"/>
          <w:szCs w:val="28"/>
        </w:rPr>
        <w:t xml:space="preserve">3、转包和分包：本电梯项目严禁转包或分包。 </w:t>
      </w:r>
    </w:p>
    <w:p w:rsidR="000F61F3" w:rsidRPr="00FD58F1" w:rsidRDefault="000F61F3"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sidRPr="00FD58F1">
        <w:rPr>
          <w:rFonts w:ascii="宋体" w:hAnsi="宋体" w:cs="宋体" w:hint="eastAsia"/>
          <w:kern w:val="0"/>
          <w:sz w:val="28"/>
          <w:szCs w:val="28"/>
        </w:rPr>
        <w:t>4、合同价款及设备变更：</w:t>
      </w:r>
    </w:p>
    <w:p w:rsidR="000F61F3" w:rsidRPr="00FD58F1" w:rsidRDefault="000F61F3" w:rsidP="00F5660A">
      <w:pPr>
        <w:widowControl/>
        <w:shd w:val="clear" w:color="auto" w:fill="FFFFFF"/>
        <w:snapToGrid w:val="0"/>
        <w:spacing w:before="100" w:beforeAutospacing="1" w:after="100" w:afterAutospacing="1"/>
        <w:ind w:firstLineChars="150" w:firstLine="420"/>
        <w:contextualSpacing/>
        <w:rPr>
          <w:rFonts w:ascii="宋体" w:hAnsi="宋体" w:cs="宋体"/>
          <w:kern w:val="0"/>
          <w:sz w:val="28"/>
          <w:szCs w:val="28"/>
        </w:rPr>
      </w:pPr>
      <w:r w:rsidRPr="00FD58F1">
        <w:rPr>
          <w:rFonts w:ascii="宋体" w:hAnsi="宋体" w:cs="宋体" w:hint="eastAsia"/>
          <w:kern w:val="0"/>
          <w:sz w:val="28"/>
          <w:szCs w:val="28"/>
        </w:rPr>
        <w:t>（1）本项目为总价承包，差旅食宿、前期踏勘等各项费用均已包括在合同价款之中，合同执行期间，因系统设备、人工、相关材料、机械等价格波动因素引起的费用增减及编制报价时的漏项、计算错误等，合同价款一律不作调整。</w:t>
      </w:r>
    </w:p>
    <w:p w:rsidR="000F61F3" w:rsidRPr="00FD58F1" w:rsidRDefault="000F61F3" w:rsidP="00F5660A">
      <w:pPr>
        <w:widowControl/>
        <w:shd w:val="clear" w:color="auto" w:fill="FFFFFF"/>
        <w:snapToGrid w:val="0"/>
        <w:spacing w:before="100" w:beforeAutospacing="1" w:after="100" w:afterAutospacing="1"/>
        <w:ind w:firstLineChars="150" w:firstLine="420"/>
        <w:contextualSpacing/>
        <w:rPr>
          <w:rFonts w:ascii="宋体" w:hAnsi="宋体" w:cs="宋体"/>
          <w:kern w:val="0"/>
          <w:sz w:val="28"/>
          <w:szCs w:val="28"/>
        </w:rPr>
      </w:pPr>
      <w:r w:rsidRPr="00FD58F1">
        <w:rPr>
          <w:rFonts w:ascii="宋体" w:hAnsi="宋体" w:cs="宋体" w:hint="eastAsia"/>
          <w:kern w:val="0"/>
          <w:sz w:val="28"/>
          <w:szCs w:val="28"/>
        </w:rPr>
        <w:lastRenderedPageBreak/>
        <w:t>（2）所有设备在合同执行期间，甲、乙双方不得擅自变更设备配置，如遇影响达标的或影响实现某种系统功能的，甲、乙双方经协商一致并用书面形式报有关部门同意方可变更。</w:t>
      </w:r>
    </w:p>
    <w:p w:rsidR="000F61F3" w:rsidRPr="00FD58F1" w:rsidRDefault="000F61F3" w:rsidP="00F5660A">
      <w:pPr>
        <w:widowControl/>
        <w:shd w:val="clear" w:color="auto" w:fill="FFFFFF"/>
        <w:snapToGrid w:val="0"/>
        <w:spacing w:before="100" w:beforeAutospacing="1" w:after="100" w:afterAutospacing="1"/>
        <w:ind w:rightChars="-227" w:right="-477" w:firstLine="482"/>
        <w:contextualSpacing/>
        <w:jc w:val="left"/>
        <w:rPr>
          <w:rFonts w:ascii="宋体" w:hAnsi="宋体" w:cs="宋体"/>
          <w:b/>
          <w:bCs/>
          <w:kern w:val="0"/>
          <w:sz w:val="28"/>
          <w:szCs w:val="28"/>
        </w:rPr>
      </w:pPr>
      <w:r w:rsidRPr="00FD58F1">
        <w:rPr>
          <w:rFonts w:ascii="宋体" w:hAnsi="宋体" w:cs="宋体" w:hint="eastAsia"/>
          <w:b/>
          <w:bCs/>
          <w:kern w:val="0"/>
          <w:sz w:val="28"/>
          <w:szCs w:val="28"/>
        </w:rPr>
        <w:t>七、其他要求</w:t>
      </w:r>
    </w:p>
    <w:p w:rsidR="000F61F3" w:rsidRPr="00FD58F1" w:rsidRDefault="003B03AE" w:rsidP="00F5660A">
      <w:pPr>
        <w:widowControl/>
        <w:shd w:val="clear" w:color="auto" w:fill="FFFFFF"/>
        <w:snapToGrid w:val="0"/>
        <w:spacing w:before="100" w:beforeAutospacing="1" w:after="100" w:afterAutospacing="1"/>
        <w:ind w:rightChars="1" w:right="2" w:firstLine="480"/>
        <w:contextualSpacing/>
        <w:jc w:val="left"/>
        <w:rPr>
          <w:rFonts w:ascii="宋体" w:hAnsi="宋体" w:cs="宋体"/>
          <w:kern w:val="0"/>
          <w:sz w:val="28"/>
          <w:szCs w:val="28"/>
        </w:rPr>
      </w:pPr>
      <w:r>
        <w:rPr>
          <w:rFonts w:ascii="宋体" w:hAnsi="宋体" w:cs="宋体" w:hint="eastAsia"/>
          <w:sz w:val="28"/>
          <w:szCs w:val="28"/>
        </w:rPr>
        <w:t>1</w:t>
      </w:r>
      <w:r w:rsidR="000F61F3" w:rsidRPr="00FD58F1">
        <w:rPr>
          <w:rFonts w:ascii="宋体" w:hAnsi="宋体" w:cs="宋体" w:hint="eastAsia"/>
          <w:sz w:val="28"/>
          <w:szCs w:val="28"/>
        </w:rPr>
        <w:t>、投标方中标后应提供下列随机文件：使用说明书，安装、调试及维护手册，部件安装图。</w:t>
      </w:r>
    </w:p>
    <w:p w:rsidR="000F61F3" w:rsidRPr="00FD58F1" w:rsidRDefault="003B03AE" w:rsidP="00F5660A">
      <w:pPr>
        <w:widowControl/>
        <w:shd w:val="clear" w:color="auto" w:fill="FFFFFF"/>
        <w:snapToGrid w:val="0"/>
        <w:spacing w:before="100" w:beforeAutospacing="1" w:after="100" w:afterAutospacing="1"/>
        <w:ind w:firstLineChars="200" w:firstLine="560"/>
        <w:contextualSpacing/>
        <w:jc w:val="left"/>
        <w:rPr>
          <w:rFonts w:ascii="宋体" w:hAnsi="宋体" w:cs="宋体"/>
          <w:sz w:val="28"/>
          <w:szCs w:val="28"/>
        </w:rPr>
      </w:pPr>
      <w:r>
        <w:rPr>
          <w:rFonts w:ascii="宋体" w:hAnsi="宋体" w:cs="宋体" w:hint="eastAsia"/>
          <w:sz w:val="28"/>
          <w:szCs w:val="28"/>
        </w:rPr>
        <w:t>2</w:t>
      </w:r>
      <w:r w:rsidR="000F61F3" w:rsidRPr="00FD58F1">
        <w:rPr>
          <w:rFonts w:ascii="宋体" w:hAnsi="宋体" w:cs="宋体" w:hint="eastAsia"/>
          <w:sz w:val="28"/>
          <w:szCs w:val="28"/>
        </w:rPr>
        <w:t>、安全卫生与环境保护实施要点：</w:t>
      </w:r>
    </w:p>
    <w:p w:rsidR="000F61F3" w:rsidRPr="00FD58F1" w:rsidRDefault="000F61F3" w:rsidP="00F5660A">
      <w:pPr>
        <w:widowControl/>
        <w:shd w:val="clear" w:color="auto" w:fill="FFFFFF"/>
        <w:snapToGrid w:val="0"/>
        <w:spacing w:before="100" w:beforeAutospacing="1" w:after="100" w:afterAutospacing="1"/>
        <w:ind w:rightChars="1" w:right="2" w:firstLineChars="200" w:firstLine="560"/>
        <w:contextualSpacing/>
        <w:jc w:val="left"/>
        <w:rPr>
          <w:rFonts w:ascii="宋体" w:hAnsi="宋体" w:cs="宋体"/>
          <w:sz w:val="28"/>
          <w:szCs w:val="28"/>
        </w:rPr>
      </w:pPr>
      <w:r w:rsidRPr="00FD58F1">
        <w:rPr>
          <w:rFonts w:ascii="宋体" w:hAnsi="宋体" w:cs="宋体" w:hint="eastAsia"/>
          <w:sz w:val="28"/>
          <w:szCs w:val="28"/>
        </w:rPr>
        <w:t>（1）承包厂商除依照合约书处理安全卫生与环境保护措施外，并遵照有关安全卫生、环境保护法规，以及地方性安全规定实施防患措施。</w:t>
      </w:r>
    </w:p>
    <w:p w:rsidR="000F61F3" w:rsidRPr="00FD58F1" w:rsidRDefault="000F61F3" w:rsidP="00F5660A">
      <w:pPr>
        <w:widowControl/>
        <w:shd w:val="clear" w:color="auto" w:fill="FFFFFF"/>
        <w:snapToGrid w:val="0"/>
        <w:spacing w:before="100" w:beforeAutospacing="1" w:after="100" w:afterAutospacing="1"/>
        <w:ind w:rightChars="-227" w:right="-477" w:firstLineChars="200" w:firstLine="560"/>
        <w:contextualSpacing/>
        <w:rPr>
          <w:rFonts w:ascii="宋体" w:hAnsi="宋体" w:cs="宋体"/>
          <w:kern w:val="0"/>
          <w:sz w:val="28"/>
          <w:szCs w:val="28"/>
        </w:rPr>
      </w:pPr>
      <w:r w:rsidRPr="00FD58F1">
        <w:rPr>
          <w:rFonts w:ascii="宋体" w:hAnsi="宋体" w:cs="宋体" w:hint="eastAsia"/>
          <w:kern w:val="0"/>
          <w:sz w:val="28"/>
          <w:szCs w:val="28"/>
        </w:rPr>
        <w:t>（2）承包厂商应遵循客户现场之安全规定及环境保护事项，以防止意外事件发生。</w:t>
      </w:r>
    </w:p>
    <w:p w:rsidR="000F61F3" w:rsidRPr="00FD58F1" w:rsidRDefault="000F61F3" w:rsidP="00F5660A">
      <w:pPr>
        <w:widowControl/>
        <w:shd w:val="clear" w:color="auto" w:fill="FFFFFF"/>
        <w:snapToGrid w:val="0"/>
        <w:spacing w:before="100" w:beforeAutospacing="1" w:after="100" w:afterAutospacing="1"/>
        <w:ind w:rightChars="1" w:right="2" w:firstLineChars="200" w:firstLine="560"/>
        <w:contextualSpacing/>
        <w:rPr>
          <w:rFonts w:ascii="宋体" w:hAnsi="宋体" w:cs="宋体"/>
          <w:kern w:val="0"/>
          <w:sz w:val="28"/>
          <w:szCs w:val="28"/>
        </w:rPr>
      </w:pPr>
      <w:r w:rsidRPr="00FD58F1">
        <w:rPr>
          <w:rFonts w:ascii="宋体" w:hAnsi="宋体" w:cs="宋体" w:hint="eastAsia"/>
          <w:kern w:val="0"/>
          <w:sz w:val="28"/>
          <w:szCs w:val="28"/>
        </w:rPr>
        <w:t>（3）承包厂商现场施工，依规定向当地劳工检查单位申请核备具有劳工安全卫生合格人员，以监督现场施工安全。</w:t>
      </w:r>
    </w:p>
    <w:p w:rsidR="000F61F3" w:rsidRPr="00FD58F1" w:rsidRDefault="000F61F3" w:rsidP="00F5660A">
      <w:pPr>
        <w:widowControl/>
        <w:shd w:val="clear" w:color="auto" w:fill="FFFFFF"/>
        <w:snapToGrid w:val="0"/>
        <w:spacing w:before="100" w:beforeAutospacing="1" w:after="100" w:afterAutospacing="1"/>
        <w:ind w:rightChars="1" w:right="2" w:firstLineChars="200" w:firstLine="560"/>
        <w:contextualSpacing/>
        <w:rPr>
          <w:rFonts w:ascii="宋体" w:hAnsi="宋体" w:cs="宋体"/>
          <w:kern w:val="0"/>
          <w:sz w:val="28"/>
          <w:szCs w:val="28"/>
        </w:rPr>
      </w:pPr>
      <w:r w:rsidRPr="00FD58F1">
        <w:rPr>
          <w:rFonts w:ascii="宋体" w:hAnsi="宋体" w:cs="宋体" w:hint="eastAsia"/>
          <w:kern w:val="0"/>
          <w:sz w:val="28"/>
          <w:szCs w:val="28"/>
        </w:rPr>
        <w:t>（4）承包厂商对于作业场所之通道、地板、阶梯、通风、采光、照明、保温、防湿、休息避难、急救、医疗及其他为保护劳工健康和安全之设备，妥为规划并采取必要之措施。</w:t>
      </w:r>
    </w:p>
    <w:p w:rsidR="000F61F3" w:rsidRPr="00FD58F1" w:rsidRDefault="000F61F3" w:rsidP="00F5660A">
      <w:pPr>
        <w:widowControl/>
        <w:shd w:val="clear" w:color="auto" w:fill="FFFFFF"/>
        <w:snapToGrid w:val="0"/>
        <w:spacing w:before="100" w:beforeAutospacing="1" w:after="100" w:afterAutospacing="1"/>
        <w:ind w:rightChars="1" w:right="2" w:firstLineChars="200" w:firstLine="560"/>
        <w:contextualSpacing/>
        <w:rPr>
          <w:rFonts w:ascii="宋体" w:hAnsi="宋体" w:cs="宋体"/>
          <w:kern w:val="0"/>
          <w:sz w:val="28"/>
          <w:szCs w:val="28"/>
        </w:rPr>
      </w:pPr>
      <w:r w:rsidRPr="00FD58F1">
        <w:rPr>
          <w:rFonts w:ascii="宋体" w:hAnsi="宋体" w:cs="宋体" w:hint="eastAsia"/>
          <w:kern w:val="0"/>
          <w:sz w:val="28"/>
          <w:szCs w:val="28"/>
        </w:rPr>
        <w:t>（5）承包厂商所使用之法定危险性机械，如超重机、升降机，将报请当地劳工检查所检查合格后方可使用。</w:t>
      </w:r>
    </w:p>
    <w:p w:rsidR="000F61F3" w:rsidRPr="00FD58F1" w:rsidRDefault="000F61F3" w:rsidP="00F5660A">
      <w:pPr>
        <w:widowControl/>
        <w:shd w:val="clear" w:color="auto" w:fill="FFFFFF"/>
        <w:snapToGrid w:val="0"/>
        <w:spacing w:before="100" w:beforeAutospacing="1" w:after="100" w:afterAutospacing="1"/>
        <w:ind w:rightChars="1" w:right="2" w:firstLineChars="200" w:firstLine="560"/>
        <w:contextualSpacing/>
        <w:rPr>
          <w:rFonts w:ascii="宋体" w:hAnsi="宋体" w:cs="宋体"/>
          <w:kern w:val="0"/>
          <w:sz w:val="28"/>
          <w:szCs w:val="28"/>
        </w:rPr>
      </w:pPr>
      <w:r w:rsidRPr="00FD58F1">
        <w:rPr>
          <w:rFonts w:ascii="宋体" w:hAnsi="宋体" w:cs="宋体" w:hint="eastAsia"/>
          <w:kern w:val="0"/>
          <w:sz w:val="28"/>
          <w:szCs w:val="28"/>
        </w:rPr>
        <w:t>（6）承包厂商所雇佣之法定危险性机械操作人员，须由具有特种设备工种操作证或曾受有关安全训练及格或持有主管机关认可之人员担任。</w:t>
      </w:r>
    </w:p>
    <w:p w:rsidR="000F61F3" w:rsidRPr="00FD58F1" w:rsidRDefault="000F61F3" w:rsidP="00F5660A">
      <w:pPr>
        <w:widowControl/>
        <w:shd w:val="clear" w:color="auto" w:fill="FFFFFF"/>
        <w:snapToGrid w:val="0"/>
        <w:spacing w:before="100" w:beforeAutospacing="1" w:after="100" w:afterAutospacing="1"/>
        <w:ind w:rightChars="1" w:right="2" w:firstLineChars="200" w:firstLine="560"/>
        <w:contextualSpacing/>
        <w:rPr>
          <w:rFonts w:ascii="宋体" w:hAnsi="宋体" w:cs="宋体"/>
          <w:kern w:val="0"/>
          <w:sz w:val="28"/>
          <w:szCs w:val="28"/>
        </w:rPr>
      </w:pPr>
      <w:r w:rsidRPr="00FD58F1">
        <w:rPr>
          <w:rFonts w:ascii="宋体" w:hAnsi="宋体" w:cs="宋体" w:hint="eastAsia"/>
          <w:kern w:val="0"/>
          <w:sz w:val="28"/>
          <w:szCs w:val="28"/>
        </w:rPr>
        <w:t>（7）承包厂商所有施工设备及机械车辆，均应按规定自动作安全检查后，方可使用，避免发生危险。</w:t>
      </w:r>
    </w:p>
    <w:p w:rsidR="000F61F3" w:rsidRPr="00FD58F1" w:rsidRDefault="000F61F3" w:rsidP="00F5660A">
      <w:pPr>
        <w:widowControl/>
        <w:shd w:val="clear" w:color="auto" w:fill="FFFFFF"/>
        <w:snapToGrid w:val="0"/>
        <w:spacing w:before="100" w:beforeAutospacing="1" w:after="100" w:afterAutospacing="1"/>
        <w:ind w:rightChars="-214" w:right="-449" w:firstLineChars="200" w:firstLine="560"/>
        <w:contextualSpacing/>
        <w:rPr>
          <w:rFonts w:ascii="宋体" w:hAnsi="宋体" w:cs="宋体"/>
          <w:kern w:val="0"/>
          <w:sz w:val="28"/>
          <w:szCs w:val="28"/>
        </w:rPr>
      </w:pPr>
      <w:r w:rsidRPr="00FD58F1">
        <w:rPr>
          <w:rFonts w:ascii="宋体" w:hAnsi="宋体" w:cs="宋体" w:hint="eastAsia"/>
          <w:kern w:val="0"/>
          <w:sz w:val="28"/>
          <w:szCs w:val="28"/>
        </w:rPr>
        <w:t>（8）承包厂商不得雇佣童工，从事有危险性或有毒害性工作。</w:t>
      </w:r>
    </w:p>
    <w:p w:rsidR="000F61F3" w:rsidRPr="00FD58F1" w:rsidRDefault="000F61F3" w:rsidP="00F5660A">
      <w:pPr>
        <w:widowControl/>
        <w:shd w:val="clear" w:color="auto" w:fill="FFFFFF"/>
        <w:snapToGrid w:val="0"/>
        <w:spacing w:before="100" w:beforeAutospacing="1" w:after="100" w:afterAutospacing="1"/>
        <w:ind w:rightChars="1" w:right="2" w:firstLineChars="200" w:firstLine="560"/>
        <w:contextualSpacing/>
        <w:rPr>
          <w:rFonts w:ascii="宋体" w:hAnsi="宋体" w:cs="宋体"/>
          <w:kern w:val="0"/>
          <w:sz w:val="28"/>
          <w:szCs w:val="28"/>
        </w:rPr>
      </w:pPr>
      <w:r w:rsidRPr="00FD58F1">
        <w:rPr>
          <w:rFonts w:ascii="宋体" w:hAnsi="宋体" w:cs="宋体" w:hint="eastAsia"/>
          <w:kern w:val="0"/>
          <w:sz w:val="28"/>
          <w:szCs w:val="28"/>
        </w:rPr>
        <w:t>（9）承包厂商雇佣劳工，应施以从事工作所必要安全卫生教育及预防，并应在施工期间设备意外险。</w:t>
      </w:r>
    </w:p>
    <w:p w:rsidR="000F61F3" w:rsidRPr="00FD58F1" w:rsidRDefault="000F61F3" w:rsidP="00F5660A">
      <w:pPr>
        <w:widowControl/>
        <w:shd w:val="clear" w:color="auto" w:fill="FFFFFF"/>
        <w:snapToGrid w:val="0"/>
        <w:spacing w:before="100" w:beforeAutospacing="1" w:after="100" w:afterAutospacing="1"/>
        <w:ind w:rightChars="-214" w:right="-449" w:firstLineChars="200" w:firstLine="560"/>
        <w:contextualSpacing/>
        <w:rPr>
          <w:rFonts w:ascii="宋体" w:hAnsi="宋体" w:cs="宋体"/>
          <w:kern w:val="0"/>
          <w:sz w:val="28"/>
          <w:szCs w:val="28"/>
        </w:rPr>
      </w:pPr>
      <w:r w:rsidRPr="00FD58F1">
        <w:rPr>
          <w:rFonts w:ascii="宋体" w:hAnsi="宋体" w:cs="宋体" w:hint="eastAsia"/>
          <w:kern w:val="0"/>
          <w:sz w:val="28"/>
          <w:szCs w:val="28"/>
        </w:rPr>
        <w:t>（10）承包厂商应订定劳工安全卫生守则并制成手册，报请劳工检查所认后实施之。</w:t>
      </w:r>
    </w:p>
    <w:p w:rsidR="000F61F3" w:rsidRPr="00FD58F1" w:rsidRDefault="003B03AE"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3</w:t>
      </w:r>
      <w:r w:rsidR="000F61F3" w:rsidRPr="00FD58F1">
        <w:rPr>
          <w:rFonts w:ascii="宋体" w:hAnsi="宋体" w:cs="宋体" w:hint="eastAsia"/>
          <w:kern w:val="0"/>
          <w:sz w:val="28"/>
          <w:szCs w:val="28"/>
        </w:rPr>
        <w:t>、标准原则：承包厂商所提供之设备材质、规格等必须符合相关国家标准并应提供相应的证明。</w:t>
      </w:r>
    </w:p>
    <w:p w:rsidR="000F61F3" w:rsidRPr="00FD58F1" w:rsidRDefault="003B03AE"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t>4</w:t>
      </w:r>
      <w:r w:rsidR="000F61F3" w:rsidRPr="00FD58F1">
        <w:rPr>
          <w:rFonts w:ascii="宋体" w:hAnsi="宋体" w:cs="宋体" w:hint="eastAsia"/>
          <w:kern w:val="0"/>
          <w:sz w:val="28"/>
          <w:szCs w:val="28"/>
        </w:rPr>
        <w:t>、预验收。在投标人完成上述合同的范围的工作，并经过自查符合合同要求后，由相关单位进行验收。当检验结果与要求不符时，应排除故障或消除缺陷，并重新进行相关项目的检验。检验结果仍不符合要求时，应按“合同条款”的有关规定处置。预验收仅仅作为报验依据，不承担最后验收的责任。</w:t>
      </w:r>
    </w:p>
    <w:p w:rsidR="000F61F3" w:rsidRPr="00FD58F1" w:rsidRDefault="003B03AE" w:rsidP="00F5660A">
      <w:pPr>
        <w:widowControl/>
        <w:shd w:val="clear" w:color="auto" w:fill="FFFFFF"/>
        <w:snapToGrid w:val="0"/>
        <w:spacing w:before="100" w:beforeAutospacing="1" w:after="100" w:afterAutospacing="1"/>
        <w:ind w:firstLineChars="200" w:firstLine="560"/>
        <w:contextualSpacing/>
        <w:rPr>
          <w:rFonts w:ascii="宋体" w:hAnsi="宋体" w:cs="宋体"/>
          <w:kern w:val="0"/>
          <w:sz w:val="28"/>
          <w:szCs w:val="28"/>
        </w:rPr>
      </w:pPr>
      <w:r>
        <w:rPr>
          <w:rFonts w:ascii="宋体" w:hAnsi="宋体" w:cs="宋体" w:hint="eastAsia"/>
          <w:kern w:val="0"/>
          <w:sz w:val="28"/>
          <w:szCs w:val="28"/>
        </w:rPr>
        <w:lastRenderedPageBreak/>
        <w:t>5</w:t>
      </w:r>
      <w:r w:rsidR="000F61F3" w:rsidRPr="00FD58F1">
        <w:rPr>
          <w:rFonts w:ascii="宋体" w:hAnsi="宋体" w:cs="宋体" w:hint="eastAsia"/>
          <w:kern w:val="0"/>
          <w:sz w:val="28"/>
          <w:szCs w:val="28"/>
        </w:rPr>
        <w:t>、最终验收：预验收后，由投标人负责向有关职能部门办理相应的验收手续，在获得相应的准用证后，正式移交给招标人，视作最终验收通过。</w:t>
      </w:r>
    </w:p>
    <w:p w:rsidR="000F61F3" w:rsidRPr="00212505" w:rsidRDefault="003B03AE" w:rsidP="00F5660A">
      <w:pPr>
        <w:pStyle w:val="a3"/>
        <w:ind w:firstLine="560"/>
        <w:contextualSpacing/>
        <w:rPr>
          <w:rFonts w:ascii="宋体" w:hAnsi="宋体" w:cs="宋体"/>
          <w:sz w:val="28"/>
          <w:szCs w:val="28"/>
        </w:rPr>
      </w:pPr>
      <w:r>
        <w:rPr>
          <w:rFonts w:ascii="宋体" w:hAnsi="宋体" w:cs="宋体" w:hint="eastAsia"/>
          <w:sz w:val="28"/>
          <w:szCs w:val="28"/>
        </w:rPr>
        <w:t>6</w:t>
      </w:r>
      <w:r w:rsidR="000F61F3" w:rsidRPr="00FD58F1">
        <w:rPr>
          <w:rFonts w:ascii="宋体" w:hAnsi="宋体" w:cs="宋体" w:hint="eastAsia"/>
          <w:sz w:val="28"/>
          <w:szCs w:val="28"/>
        </w:rPr>
        <w:t>、电梯设备正式投入使用后，投标人应提供</w:t>
      </w:r>
      <w:r>
        <w:rPr>
          <w:rFonts w:ascii="宋体" w:hAnsi="宋体" w:cs="宋体" w:hint="eastAsia"/>
          <w:sz w:val="28"/>
          <w:szCs w:val="28"/>
        </w:rPr>
        <w:t>一</w:t>
      </w:r>
      <w:r w:rsidR="000F61F3" w:rsidRPr="00FD58F1">
        <w:rPr>
          <w:rFonts w:ascii="宋体" w:hAnsi="宋体" w:cs="宋体" w:hint="eastAsia"/>
          <w:sz w:val="28"/>
          <w:szCs w:val="28"/>
        </w:rPr>
        <w:t>年的免费维修和保养服务，保修期满后终身负责有偿检修和维护。在</w:t>
      </w:r>
      <w:r>
        <w:rPr>
          <w:rFonts w:ascii="宋体" w:hAnsi="宋体" w:cs="宋体" w:hint="eastAsia"/>
          <w:sz w:val="28"/>
          <w:szCs w:val="28"/>
        </w:rPr>
        <w:t>枝江</w:t>
      </w:r>
      <w:r w:rsidR="000F61F3" w:rsidRPr="00FD58F1">
        <w:rPr>
          <w:rFonts w:ascii="宋体" w:hAnsi="宋体" w:cs="宋体" w:hint="eastAsia"/>
          <w:sz w:val="28"/>
          <w:szCs w:val="28"/>
        </w:rPr>
        <w:t>市需有固定的售后服务点，售后服务响应时间必须在</w:t>
      </w:r>
      <w:r>
        <w:rPr>
          <w:rFonts w:ascii="宋体" w:hAnsi="宋体" w:cs="宋体" w:hint="eastAsia"/>
          <w:sz w:val="28"/>
          <w:szCs w:val="28"/>
        </w:rPr>
        <w:t>3</w:t>
      </w:r>
      <w:r w:rsidR="000F61F3" w:rsidRPr="00FD58F1">
        <w:rPr>
          <w:rFonts w:ascii="宋体" w:hAnsi="宋体" w:cs="宋体" w:hint="eastAsia"/>
          <w:sz w:val="28"/>
          <w:szCs w:val="28"/>
        </w:rPr>
        <w:t>0分钟之内。</w:t>
      </w:r>
    </w:p>
    <w:p w:rsidR="000F61F3" w:rsidRDefault="000F61F3" w:rsidP="00F5660A">
      <w:pPr>
        <w:pStyle w:val="a3"/>
        <w:ind w:firstLineChars="0" w:firstLine="0"/>
        <w:contextualSpacing/>
        <w:rPr>
          <w:rFonts w:ascii="宋体" w:hAnsi="宋体"/>
          <w:b/>
          <w:sz w:val="28"/>
          <w:szCs w:val="28"/>
        </w:rPr>
      </w:pPr>
    </w:p>
    <w:p w:rsidR="000F61F3" w:rsidRDefault="00E12C13" w:rsidP="00F5660A">
      <w:pPr>
        <w:pStyle w:val="a3"/>
        <w:ind w:firstLineChars="0" w:firstLine="0"/>
        <w:contextualSpacing/>
        <w:rPr>
          <w:rFonts w:ascii="宋体" w:hAnsi="宋体"/>
          <w:b/>
          <w:sz w:val="28"/>
          <w:szCs w:val="28"/>
        </w:rPr>
      </w:pPr>
      <w:r>
        <w:rPr>
          <w:rFonts w:ascii="宋体" w:hAnsi="宋体" w:hint="eastAsia"/>
          <w:b/>
          <w:sz w:val="28"/>
          <w:szCs w:val="28"/>
        </w:rPr>
        <w:t>附更换</w:t>
      </w:r>
      <w:r w:rsidR="00B72426">
        <w:rPr>
          <w:rFonts w:ascii="宋体" w:hAnsi="宋体" w:hint="eastAsia"/>
          <w:b/>
          <w:sz w:val="28"/>
          <w:szCs w:val="28"/>
        </w:rPr>
        <w:t>新电梯分项</w:t>
      </w:r>
      <w:r>
        <w:rPr>
          <w:rFonts w:ascii="宋体" w:hAnsi="宋体" w:hint="eastAsia"/>
          <w:b/>
          <w:sz w:val="28"/>
          <w:szCs w:val="28"/>
        </w:rPr>
        <w:t>报价明细</w:t>
      </w:r>
      <w:r w:rsidR="00D9275F">
        <w:rPr>
          <w:rFonts w:ascii="宋体" w:hAnsi="宋体" w:hint="eastAsia"/>
          <w:b/>
          <w:sz w:val="28"/>
          <w:szCs w:val="28"/>
        </w:rPr>
        <w:t>：</w:t>
      </w:r>
    </w:p>
    <w:p w:rsidR="00D9275F" w:rsidRDefault="00B72426" w:rsidP="00F5660A">
      <w:pPr>
        <w:pStyle w:val="a3"/>
        <w:ind w:firstLineChars="0" w:firstLine="0"/>
        <w:contextualSpacing/>
        <w:rPr>
          <w:rFonts w:ascii="宋体" w:hAnsi="宋体"/>
          <w:b/>
          <w:sz w:val="28"/>
          <w:szCs w:val="28"/>
        </w:rPr>
      </w:pPr>
      <w:r>
        <w:rPr>
          <w:rFonts w:ascii="宋体" w:hAnsi="宋体" w:hint="eastAsia"/>
          <w:b/>
          <w:sz w:val="28"/>
          <w:szCs w:val="28"/>
        </w:rPr>
        <w:t>1</w:t>
      </w:r>
      <w:r w:rsidR="00F67F4F">
        <w:rPr>
          <w:rFonts w:ascii="宋体" w:hAnsi="宋体" w:hint="eastAsia"/>
          <w:b/>
          <w:sz w:val="28"/>
          <w:szCs w:val="28"/>
        </w:rPr>
        <w:t>、</w:t>
      </w:r>
      <w:r w:rsidR="00D9275F">
        <w:rPr>
          <w:rFonts w:ascii="宋体" w:hAnsi="宋体" w:hint="eastAsia"/>
          <w:b/>
          <w:sz w:val="28"/>
          <w:szCs w:val="28"/>
        </w:rPr>
        <w:t>大楼旧电梯拆除</w:t>
      </w:r>
      <w:r w:rsidR="00E12C13">
        <w:rPr>
          <w:rFonts w:ascii="宋体" w:hAnsi="宋体" w:hint="eastAsia"/>
          <w:b/>
          <w:sz w:val="28"/>
          <w:szCs w:val="28"/>
        </w:rPr>
        <w:t>作价；</w:t>
      </w:r>
    </w:p>
    <w:p w:rsidR="000F61F3" w:rsidRPr="00E12C13" w:rsidRDefault="00B72426" w:rsidP="00F5660A">
      <w:pPr>
        <w:pStyle w:val="a3"/>
        <w:ind w:firstLineChars="0" w:firstLine="0"/>
        <w:contextualSpacing/>
        <w:rPr>
          <w:rFonts w:ascii="宋体" w:hAnsi="宋体"/>
          <w:b/>
          <w:sz w:val="28"/>
          <w:szCs w:val="28"/>
        </w:rPr>
      </w:pPr>
      <w:r>
        <w:rPr>
          <w:rFonts w:ascii="宋体" w:hAnsi="宋体" w:hint="eastAsia"/>
          <w:b/>
          <w:sz w:val="28"/>
          <w:szCs w:val="28"/>
        </w:rPr>
        <w:t>2</w:t>
      </w:r>
      <w:r w:rsidR="00F67F4F">
        <w:rPr>
          <w:rFonts w:ascii="宋体" w:hAnsi="宋体" w:hint="eastAsia"/>
          <w:b/>
          <w:sz w:val="28"/>
          <w:szCs w:val="28"/>
        </w:rPr>
        <w:t>、</w:t>
      </w:r>
      <w:r w:rsidR="00E12C13">
        <w:rPr>
          <w:rFonts w:ascii="宋体" w:hAnsi="宋体" w:hint="eastAsia"/>
          <w:b/>
          <w:sz w:val="28"/>
          <w:szCs w:val="28"/>
        </w:rPr>
        <w:t>旧电梯拆除费用；</w:t>
      </w:r>
    </w:p>
    <w:p w:rsidR="000F61F3" w:rsidRDefault="00B72426" w:rsidP="00F5660A">
      <w:pPr>
        <w:pStyle w:val="a3"/>
        <w:ind w:firstLineChars="0" w:firstLine="0"/>
        <w:contextualSpacing/>
        <w:rPr>
          <w:rFonts w:ascii="宋体" w:hAnsi="宋体"/>
          <w:b/>
          <w:sz w:val="28"/>
          <w:szCs w:val="28"/>
        </w:rPr>
      </w:pPr>
      <w:r>
        <w:rPr>
          <w:rFonts w:ascii="宋体" w:hAnsi="宋体" w:hint="eastAsia"/>
          <w:b/>
          <w:sz w:val="28"/>
          <w:szCs w:val="28"/>
        </w:rPr>
        <w:t>3</w:t>
      </w:r>
      <w:r w:rsidR="00F67F4F">
        <w:rPr>
          <w:rFonts w:ascii="宋体" w:hAnsi="宋体" w:hint="eastAsia"/>
          <w:b/>
          <w:sz w:val="28"/>
          <w:szCs w:val="28"/>
        </w:rPr>
        <w:t>、</w:t>
      </w:r>
      <w:r w:rsidR="00E12C13">
        <w:rPr>
          <w:rFonts w:ascii="宋体" w:hAnsi="宋体" w:hint="eastAsia"/>
          <w:b/>
          <w:sz w:val="28"/>
          <w:szCs w:val="28"/>
        </w:rPr>
        <w:t>新电梯费用；</w:t>
      </w:r>
    </w:p>
    <w:p w:rsidR="000F61F3" w:rsidRPr="00E12C13" w:rsidRDefault="00B72426" w:rsidP="00F5660A">
      <w:pPr>
        <w:pStyle w:val="a3"/>
        <w:ind w:firstLineChars="0" w:firstLine="0"/>
        <w:contextualSpacing/>
        <w:rPr>
          <w:rFonts w:ascii="宋体" w:hAnsi="宋体"/>
          <w:b/>
          <w:sz w:val="28"/>
          <w:szCs w:val="28"/>
        </w:rPr>
      </w:pPr>
      <w:r>
        <w:rPr>
          <w:rFonts w:ascii="宋体" w:hAnsi="宋体" w:hint="eastAsia"/>
          <w:b/>
          <w:sz w:val="28"/>
          <w:szCs w:val="28"/>
        </w:rPr>
        <w:t>4</w:t>
      </w:r>
      <w:r w:rsidR="006D72B7">
        <w:rPr>
          <w:rFonts w:ascii="宋体" w:hAnsi="宋体" w:hint="eastAsia"/>
          <w:b/>
          <w:sz w:val="28"/>
          <w:szCs w:val="28"/>
        </w:rPr>
        <w:t>、</w:t>
      </w:r>
      <w:r w:rsidR="00E12C13">
        <w:rPr>
          <w:rFonts w:ascii="宋体" w:hAnsi="宋体" w:hint="eastAsia"/>
          <w:b/>
          <w:sz w:val="28"/>
          <w:szCs w:val="28"/>
        </w:rPr>
        <w:t>土建费用。</w:t>
      </w:r>
    </w:p>
    <w:p w:rsidR="002C68DB" w:rsidRPr="000F61F3" w:rsidRDefault="002C68DB" w:rsidP="00F5660A">
      <w:pPr>
        <w:contextualSpacing/>
      </w:pPr>
    </w:p>
    <w:sectPr w:rsidR="002C68DB" w:rsidRPr="000F61F3" w:rsidSect="002C68D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747A" w:rsidRDefault="0022747A" w:rsidP="00604D71">
      <w:r>
        <w:separator/>
      </w:r>
    </w:p>
  </w:endnote>
  <w:endnote w:type="continuationSeparator" w:id="1">
    <w:p w:rsidR="0022747A" w:rsidRDefault="0022747A" w:rsidP="00604D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747A" w:rsidRDefault="0022747A" w:rsidP="00604D71">
      <w:r>
        <w:separator/>
      </w:r>
    </w:p>
  </w:footnote>
  <w:footnote w:type="continuationSeparator" w:id="1">
    <w:p w:rsidR="0022747A" w:rsidRDefault="0022747A" w:rsidP="00604D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61F3"/>
    <w:rsid w:val="000D3BC5"/>
    <w:rsid w:val="000E0F48"/>
    <w:rsid w:val="000F496D"/>
    <w:rsid w:val="000F61F3"/>
    <w:rsid w:val="001008B9"/>
    <w:rsid w:val="00121007"/>
    <w:rsid w:val="00212505"/>
    <w:rsid w:val="0022747A"/>
    <w:rsid w:val="00243C65"/>
    <w:rsid w:val="002C68DB"/>
    <w:rsid w:val="003B03AE"/>
    <w:rsid w:val="004A2AE1"/>
    <w:rsid w:val="004A52A8"/>
    <w:rsid w:val="005C3125"/>
    <w:rsid w:val="00604D71"/>
    <w:rsid w:val="006D72B7"/>
    <w:rsid w:val="009E0096"/>
    <w:rsid w:val="00AC6211"/>
    <w:rsid w:val="00B72426"/>
    <w:rsid w:val="00D9275F"/>
    <w:rsid w:val="00E12C13"/>
    <w:rsid w:val="00EF34CE"/>
    <w:rsid w:val="00F5660A"/>
    <w:rsid w:val="00F67F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1F3"/>
    <w:pPr>
      <w:widowControl w:val="0"/>
      <w:jc w:val="both"/>
    </w:pPr>
    <w:rPr>
      <w:rFonts w:ascii="Times New Roman" w:eastAsia="宋体" w:hAnsi="Times New Roman" w:cs="Times New Roman"/>
      <w:szCs w:val="24"/>
    </w:rPr>
  </w:style>
  <w:style w:type="paragraph" w:styleId="1">
    <w:name w:val="heading 1"/>
    <w:basedOn w:val="a"/>
    <w:next w:val="a"/>
    <w:link w:val="1Char"/>
    <w:qFormat/>
    <w:rsid w:val="000F61F3"/>
    <w:pPr>
      <w:autoSpaceDE w:val="0"/>
      <w:autoSpaceDN w:val="0"/>
      <w:adjustRightInd w:val="0"/>
      <w:spacing w:line="500" w:lineRule="exact"/>
      <w:jc w:val="center"/>
      <w:outlineLvl w:val="0"/>
    </w:pPr>
    <w:rPr>
      <w:rFonts w:ascii="宋体" w:hAnsi="宋体"/>
      <w:b/>
      <w:kern w:val="0"/>
      <w:sz w:val="36"/>
      <w:szCs w:val="36"/>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F61F3"/>
    <w:rPr>
      <w:rFonts w:ascii="宋体" w:eastAsia="宋体" w:hAnsi="宋体" w:cs="Times New Roman"/>
      <w:b/>
      <w:kern w:val="0"/>
      <w:sz w:val="36"/>
      <w:szCs w:val="36"/>
      <w:lang w:val="zh-CN"/>
    </w:rPr>
  </w:style>
  <w:style w:type="paragraph" w:styleId="a3">
    <w:name w:val="Normal Indent"/>
    <w:aliases w:val="署名,表正文,正文非缩进,段1,特点,四号,正文不缩进,ALT+Z,水上软件,标题4,正文（首行缩进两字）标题1,缩进,正文（首行缩进两字） Char,正文缩进 Char1 Char,正文缩进 Char Char Char,正文缩进 Char1 Char Char Char,正文缩进 Char Char Char Char Char,正文缩进 Char1 Char Char Char Char Char,bt,EHPT,Body Text2,特点标题,正文（段落文字）,p"/>
    <w:basedOn w:val="a"/>
    <w:link w:val="Char"/>
    <w:qFormat/>
    <w:rsid w:val="000F61F3"/>
    <w:pPr>
      <w:ind w:firstLineChars="200" w:firstLine="420"/>
    </w:pPr>
    <w:rPr>
      <w:kern w:val="0"/>
      <w:sz w:val="20"/>
    </w:rPr>
  </w:style>
  <w:style w:type="character" w:customStyle="1" w:styleId="Char">
    <w:name w:val="正文缩进 Char"/>
    <w:aliases w:val="署名 Char,表正文 Char,正文非缩进 Char,段1 Char,特点 Char,四号 Char,正文不缩进 Char,ALT+Z Char,水上软件 Char,标题4 Char,正文（首行缩进两字）标题1 Char,缩进 Char,正文（首行缩进两字） Char Char,正文缩进 Char1 Char Char,正文缩进 Char Char Char Char,正文缩进 Char1 Char Char Char Char,bt Char,EHPT Char,p Char"/>
    <w:link w:val="a3"/>
    <w:qFormat/>
    <w:rsid w:val="000F61F3"/>
    <w:rPr>
      <w:rFonts w:ascii="Times New Roman" w:eastAsia="宋体" w:hAnsi="Times New Roman" w:cs="Times New Roman"/>
      <w:kern w:val="0"/>
      <w:sz w:val="20"/>
      <w:szCs w:val="24"/>
    </w:rPr>
  </w:style>
  <w:style w:type="paragraph" w:styleId="a4">
    <w:name w:val="header"/>
    <w:basedOn w:val="a"/>
    <w:link w:val="Char0"/>
    <w:uiPriority w:val="99"/>
    <w:semiHidden/>
    <w:unhideWhenUsed/>
    <w:rsid w:val="00604D7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04D71"/>
    <w:rPr>
      <w:rFonts w:ascii="Times New Roman" w:eastAsia="宋体" w:hAnsi="Times New Roman" w:cs="Times New Roman"/>
      <w:sz w:val="18"/>
      <w:szCs w:val="18"/>
    </w:rPr>
  </w:style>
  <w:style w:type="paragraph" w:styleId="a5">
    <w:name w:val="footer"/>
    <w:basedOn w:val="a"/>
    <w:link w:val="Char1"/>
    <w:uiPriority w:val="99"/>
    <w:semiHidden/>
    <w:unhideWhenUsed/>
    <w:rsid w:val="00604D71"/>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604D71"/>
    <w:rPr>
      <w:rFonts w:ascii="Times New Roman" w:eastAsia="宋体" w:hAnsi="Times New Roman" w:cs="Times New Roman"/>
      <w:sz w:val="18"/>
      <w:szCs w:val="18"/>
    </w:rPr>
  </w:style>
  <w:style w:type="table" w:styleId="a6">
    <w:name w:val="Table Grid"/>
    <w:basedOn w:val="a1"/>
    <w:uiPriority w:val="59"/>
    <w:rsid w:val="004A2AE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1066</Words>
  <Characters>6082</Characters>
  <Application>Microsoft Office Word</Application>
  <DocSecurity>0</DocSecurity>
  <Lines>50</Lines>
  <Paragraphs>14</Paragraphs>
  <ScaleCrop>false</ScaleCrop>
  <Company>HXC</Company>
  <LinksUpToDate>false</LinksUpToDate>
  <CharactersWithSpaces>7134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HXC</dc:creator>
  <cp:lastModifiedBy>Lenovo User</cp:lastModifiedBy>
  <cp:revision>3</cp:revision>
  <cp:lastPrinted>2017-12-07T03:12:00Z</cp:lastPrinted>
  <dcterms:created xsi:type="dcterms:W3CDTF">2017-12-08T00:54:00Z</dcterms:created>
  <dcterms:modified xsi:type="dcterms:W3CDTF">2017-12-08T01:40:00Z</dcterms:modified>
</cp:coreProperties>
</file>